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D334" w14:textId="77777777" w:rsidR="00ED6CD9" w:rsidRPr="004C62DD" w:rsidRDefault="00ED6CD9" w:rsidP="00397188">
      <w:pPr>
        <w:spacing w:before="80" w:after="0" w:line="276" w:lineRule="auto"/>
        <w:jc w:val="center"/>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t>ANEXE LA CONTRACT</w:t>
      </w:r>
    </w:p>
    <w:p w14:paraId="5F99668D" w14:textId="77777777" w:rsidR="00ED6CD9" w:rsidRPr="004C62DD" w:rsidRDefault="00ED6CD9" w:rsidP="00397188">
      <w:pPr>
        <w:spacing w:before="80" w:after="0" w:line="276" w:lineRule="auto"/>
        <w:jc w:val="center"/>
        <w:rPr>
          <w:rFonts w:ascii="Times New Roman" w:eastAsia="Times New Roman" w:hAnsi="Times New Roman" w:cs="Times New Roman"/>
          <w:b/>
          <w:color w:val="FF0000"/>
          <w:sz w:val="24"/>
          <w:lang w:val="pl-PL"/>
        </w:rPr>
      </w:pPr>
    </w:p>
    <w:p w14:paraId="1B00284F" w14:textId="77777777" w:rsidR="005A43F2" w:rsidRPr="004C62DD" w:rsidRDefault="00397188" w:rsidP="005A43F2">
      <w:pPr>
        <w:spacing w:before="80" w:after="0" w:line="276" w:lineRule="auto"/>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t xml:space="preserve">ANEXA nr. </w:t>
      </w:r>
      <w:r w:rsidR="005A43F2" w:rsidRPr="004C62DD">
        <w:rPr>
          <w:rFonts w:ascii="Times New Roman" w:eastAsia="Times New Roman" w:hAnsi="Times New Roman" w:cs="Times New Roman"/>
          <w:b/>
          <w:sz w:val="24"/>
          <w:lang w:val="pl-PL"/>
        </w:rPr>
        <w:t>1 la Contract</w:t>
      </w:r>
      <w:r w:rsidRPr="004C62DD">
        <w:rPr>
          <w:rFonts w:ascii="Times New Roman" w:eastAsia="Times New Roman" w:hAnsi="Times New Roman" w:cs="Times New Roman"/>
          <w:b/>
          <w:sz w:val="24"/>
          <w:lang w:val="pl-PL"/>
        </w:rPr>
        <w:t>:</w:t>
      </w:r>
    </w:p>
    <w:p w14:paraId="7017268E" w14:textId="77777777" w:rsidR="00397188" w:rsidRPr="004C62DD" w:rsidRDefault="00397188" w:rsidP="00397188">
      <w:pPr>
        <w:spacing w:before="80" w:after="0" w:line="276" w:lineRule="auto"/>
        <w:jc w:val="center"/>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Legislaţia cu Privire la Transportul Public Judeţean de Călători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86"/>
        <w:gridCol w:w="8358"/>
      </w:tblGrid>
      <w:tr w:rsidR="004C62DD" w:rsidRPr="004C62DD" w14:paraId="7F0E2AF9"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vAlign w:val="center"/>
          </w:tcPr>
          <w:p w14:paraId="715D735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Nr. crt.</w:t>
            </w:r>
          </w:p>
        </w:tc>
        <w:tc>
          <w:tcPr>
            <w:tcW w:w="8630" w:type="dxa"/>
            <w:tcBorders>
              <w:bottom w:val="single" w:sz="8" w:space="0" w:color="000000"/>
              <w:right w:val="single" w:sz="8" w:space="0" w:color="000000"/>
            </w:tcBorders>
            <w:tcMar>
              <w:top w:w="15" w:type="dxa"/>
              <w:left w:w="15" w:type="dxa"/>
              <w:bottom w:w="15" w:type="dxa"/>
              <w:right w:w="15" w:type="dxa"/>
            </w:tcMar>
            <w:vAlign w:val="center"/>
          </w:tcPr>
          <w:p w14:paraId="291F3045" w14:textId="77777777" w:rsidR="000233E9" w:rsidRPr="004C62DD" w:rsidRDefault="000233E9" w:rsidP="00243875">
            <w:pPr>
              <w:spacing w:after="0" w:line="276" w:lineRule="auto"/>
              <w:jc w:val="center"/>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Legislaţia aplicabilă transportului public de călători</w:t>
            </w:r>
          </w:p>
          <w:p w14:paraId="2C8B8230"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p>
        </w:tc>
      </w:tr>
      <w:tr w:rsidR="004C62DD" w:rsidRPr="004C62DD" w14:paraId="5F79F6AF"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D9393DB"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w:t>
            </w:r>
          </w:p>
        </w:tc>
        <w:tc>
          <w:tcPr>
            <w:tcW w:w="8630" w:type="dxa"/>
            <w:tcBorders>
              <w:bottom w:val="single" w:sz="8" w:space="0" w:color="000000"/>
              <w:right w:val="single" w:sz="8" w:space="0" w:color="000000"/>
            </w:tcBorders>
            <w:tcMar>
              <w:top w:w="15" w:type="dxa"/>
              <w:left w:w="15" w:type="dxa"/>
              <w:bottom w:w="15" w:type="dxa"/>
              <w:right w:w="15" w:type="dxa"/>
            </w:tcMar>
          </w:tcPr>
          <w:p w14:paraId="019C2D14"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w:t>
            </w:r>
          </w:p>
        </w:tc>
      </w:tr>
      <w:tr w:rsidR="004C62DD" w:rsidRPr="004C62DD" w14:paraId="0549A98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4F98E09"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w:t>
            </w:r>
          </w:p>
        </w:tc>
        <w:tc>
          <w:tcPr>
            <w:tcW w:w="8630" w:type="dxa"/>
            <w:tcBorders>
              <w:bottom w:val="single" w:sz="8" w:space="0" w:color="000000"/>
              <w:right w:val="single" w:sz="8" w:space="0" w:color="000000"/>
            </w:tcBorders>
            <w:tcMar>
              <w:top w:w="15" w:type="dxa"/>
              <w:left w:w="15" w:type="dxa"/>
              <w:bottom w:w="15" w:type="dxa"/>
              <w:right w:w="15" w:type="dxa"/>
            </w:tcMar>
          </w:tcPr>
          <w:p w14:paraId="54CADB3E"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Comunicarea Comisiei 2014/C 92/01 referitoare la orientări pentru interpretarea Regulamentului (CE) nr. 1370/2007 privind serviciile publice de transport feroviar şi rutier de călători;</w:t>
            </w:r>
          </w:p>
        </w:tc>
      </w:tr>
      <w:tr w:rsidR="004C62DD" w:rsidRPr="004C62DD" w14:paraId="06585A0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5FA396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3</w:t>
            </w:r>
          </w:p>
        </w:tc>
        <w:tc>
          <w:tcPr>
            <w:tcW w:w="8630" w:type="dxa"/>
            <w:tcBorders>
              <w:bottom w:val="single" w:sz="8" w:space="0" w:color="000000"/>
              <w:right w:val="single" w:sz="8" w:space="0" w:color="000000"/>
            </w:tcBorders>
            <w:tcMar>
              <w:top w:w="15" w:type="dxa"/>
              <w:left w:w="15" w:type="dxa"/>
              <w:bottom w:w="15" w:type="dxa"/>
              <w:right w:w="15" w:type="dxa"/>
            </w:tcMar>
          </w:tcPr>
          <w:p w14:paraId="1B78DA38"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Regulamentul (CE) nr. 1071/2009 al Parlamentului European şi al Comisiei de stabilire a unor norme comune privind condiţiile care trebuie îndeplinite pentru exercitarea ocupaţiei de operator de transport rutier;</w:t>
            </w:r>
          </w:p>
        </w:tc>
      </w:tr>
      <w:tr w:rsidR="004C62DD" w:rsidRPr="004C62DD" w14:paraId="680C687F"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681B308"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4</w:t>
            </w:r>
          </w:p>
        </w:tc>
        <w:tc>
          <w:tcPr>
            <w:tcW w:w="8630" w:type="dxa"/>
            <w:tcBorders>
              <w:bottom w:val="single" w:sz="8" w:space="0" w:color="000000"/>
              <w:right w:val="single" w:sz="8" w:space="0" w:color="000000"/>
            </w:tcBorders>
            <w:tcMar>
              <w:top w:w="15" w:type="dxa"/>
              <w:left w:w="15" w:type="dxa"/>
              <w:bottom w:w="15" w:type="dxa"/>
              <w:right w:w="15" w:type="dxa"/>
            </w:tcMar>
          </w:tcPr>
          <w:p w14:paraId="38BDE524"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2010/40/UE a Parlamentului European şi a Consiliului din 7 iulie 2010 privind cadrul pentru implementarea sistemelor de transport inteligente în domeniul transportului rutier şi pentru interfeţele cu alte moduri de transport;</w:t>
            </w:r>
          </w:p>
        </w:tc>
      </w:tr>
      <w:tr w:rsidR="004C62DD" w:rsidRPr="004C62DD" w14:paraId="7E2FF105"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F11C8D9"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5</w:t>
            </w:r>
          </w:p>
        </w:tc>
        <w:tc>
          <w:tcPr>
            <w:tcW w:w="8630" w:type="dxa"/>
            <w:tcBorders>
              <w:bottom w:val="single" w:sz="8" w:space="0" w:color="000000"/>
              <w:right w:val="single" w:sz="8" w:space="0" w:color="000000"/>
            </w:tcBorders>
            <w:tcMar>
              <w:top w:w="15" w:type="dxa"/>
              <w:left w:w="15" w:type="dxa"/>
              <w:bottom w:w="15" w:type="dxa"/>
              <w:right w:w="15" w:type="dxa"/>
            </w:tcMar>
          </w:tcPr>
          <w:p w14:paraId="2852F836"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2003/30/CE a Parlamentului European și a Consiliului din 8 mai 2003 de</w:t>
            </w:r>
          </w:p>
          <w:p w14:paraId="1208FF1F"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promovare a utilizării biocombustibililor și a altor combustibili regenerabili pentru transport;</w:t>
            </w:r>
          </w:p>
        </w:tc>
      </w:tr>
      <w:tr w:rsidR="004C62DD" w:rsidRPr="004C62DD" w14:paraId="4AF1E12B"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03E45D4"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6</w:t>
            </w:r>
          </w:p>
        </w:tc>
        <w:tc>
          <w:tcPr>
            <w:tcW w:w="8630" w:type="dxa"/>
            <w:tcBorders>
              <w:bottom w:val="single" w:sz="8" w:space="0" w:color="000000"/>
              <w:right w:val="single" w:sz="8" w:space="0" w:color="000000"/>
            </w:tcBorders>
            <w:tcMar>
              <w:top w:w="15" w:type="dxa"/>
              <w:left w:w="15" w:type="dxa"/>
              <w:bottom w:w="15" w:type="dxa"/>
              <w:right w:w="15" w:type="dxa"/>
            </w:tcMar>
          </w:tcPr>
          <w:p w14:paraId="400996FB"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2009/33/CE a Parlamentului European şi a Consiliului din 23 aprilie 2009 privind promovarea vehiculelor de transport rutier nepoluante şi eficiente din punct de vedere energetic;</w:t>
            </w:r>
          </w:p>
        </w:tc>
      </w:tr>
      <w:tr w:rsidR="004C62DD" w:rsidRPr="004C62DD" w14:paraId="00B3D1D1"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C57FB20"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7</w:t>
            </w:r>
          </w:p>
        </w:tc>
        <w:tc>
          <w:tcPr>
            <w:tcW w:w="8630" w:type="dxa"/>
            <w:tcBorders>
              <w:bottom w:val="single" w:sz="8" w:space="0" w:color="000000"/>
              <w:right w:val="single" w:sz="8" w:space="0" w:color="000000"/>
            </w:tcBorders>
            <w:tcMar>
              <w:top w:w="15" w:type="dxa"/>
              <w:left w:w="15" w:type="dxa"/>
              <w:bottom w:w="15" w:type="dxa"/>
              <w:right w:w="15" w:type="dxa"/>
            </w:tcMar>
          </w:tcPr>
          <w:p w14:paraId="1649BF90"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2014/25/UE a Parlamentului European şi a Consiliului din 26.02.2014 privind</w:t>
            </w:r>
          </w:p>
          <w:p w14:paraId="2646AEF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achiziţiile efectuate de entităţile care îşi desfăşoară activitatea în sectoarele apei, energiei, transporturilor şi serviciilor poştale şi de abrogare a Directivei 2004/17/CΕ;</w:t>
            </w:r>
          </w:p>
        </w:tc>
      </w:tr>
      <w:tr w:rsidR="004C62DD" w:rsidRPr="004C62DD" w14:paraId="702C2BC6"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D84F15B"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8</w:t>
            </w:r>
          </w:p>
        </w:tc>
        <w:tc>
          <w:tcPr>
            <w:tcW w:w="8630" w:type="dxa"/>
            <w:tcBorders>
              <w:bottom w:val="single" w:sz="8" w:space="0" w:color="000000"/>
              <w:right w:val="single" w:sz="8" w:space="0" w:color="000000"/>
            </w:tcBorders>
            <w:tcMar>
              <w:top w:w="15" w:type="dxa"/>
              <w:left w:w="15" w:type="dxa"/>
              <w:bottom w:w="15" w:type="dxa"/>
              <w:right w:w="15" w:type="dxa"/>
            </w:tcMar>
          </w:tcPr>
          <w:p w14:paraId="402BECE7"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Standardul EN 13816 pentru Transporturi - Logistică şi Servicii - Transporturi Publice de Pasageri - definirea, urmărirea şi măsurarea calităţii serviciilor;</w:t>
            </w:r>
          </w:p>
        </w:tc>
      </w:tr>
      <w:tr w:rsidR="004C62DD" w:rsidRPr="004C62DD" w14:paraId="6849657B"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99848F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9</w:t>
            </w:r>
          </w:p>
        </w:tc>
        <w:tc>
          <w:tcPr>
            <w:tcW w:w="8630" w:type="dxa"/>
            <w:tcBorders>
              <w:bottom w:val="single" w:sz="8" w:space="0" w:color="000000"/>
              <w:right w:val="single" w:sz="8" w:space="0" w:color="000000"/>
            </w:tcBorders>
            <w:tcMar>
              <w:top w:w="15" w:type="dxa"/>
              <w:left w:w="15" w:type="dxa"/>
              <w:bottom w:w="15" w:type="dxa"/>
              <w:right w:w="15" w:type="dxa"/>
            </w:tcMar>
          </w:tcPr>
          <w:p w14:paraId="1233CCED"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Legea nr. 92/2007 a serviciilor publice de transport persoane în unităţile administrativ-teritoriale, cu modificările şi completările ulterioare;</w:t>
            </w:r>
          </w:p>
        </w:tc>
      </w:tr>
      <w:tr w:rsidR="004C62DD" w:rsidRPr="004C62DD" w14:paraId="034E95F0"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2C7012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10</w:t>
            </w:r>
          </w:p>
        </w:tc>
        <w:tc>
          <w:tcPr>
            <w:tcW w:w="8630" w:type="dxa"/>
            <w:tcBorders>
              <w:bottom w:val="single" w:sz="8" w:space="0" w:color="000000"/>
              <w:right w:val="single" w:sz="8" w:space="0" w:color="000000"/>
            </w:tcBorders>
            <w:tcMar>
              <w:top w:w="15" w:type="dxa"/>
              <w:left w:w="15" w:type="dxa"/>
              <w:bottom w:w="15" w:type="dxa"/>
              <w:right w:w="15" w:type="dxa"/>
            </w:tcMar>
          </w:tcPr>
          <w:p w14:paraId="07848E2A"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Legea nr. 51/2006 a serviciilor comunitare de utilităţi publice, republicată, cu modificările şi completările ulterioare;</w:t>
            </w:r>
          </w:p>
        </w:tc>
      </w:tr>
      <w:tr w:rsidR="004C62DD" w:rsidRPr="004C62DD" w14:paraId="66A21D84" w14:textId="77777777" w:rsidTr="00243875">
        <w:trPr>
          <w:trHeight w:val="65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8DABFE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11</w:t>
            </w:r>
          </w:p>
        </w:tc>
        <w:tc>
          <w:tcPr>
            <w:tcW w:w="8630" w:type="dxa"/>
            <w:tcBorders>
              <w:bottom w:val="single" w:sz="8" w:space="0" w:color="000000"/>
              <w:right w:val="single" w:sz="8" w:space="0" w:color="000000"/>
            </w:tcBorders>
            <w:tcMar>
              <w:top w:w="15" w:type="dxa"/>
              <w:left w:w="15" w:type="dxa"/>
              <w:bottom w:w="15" w:type="dxa"/>
              <w:right w:w="15" w:type="dxa"/>
            </w:tcMar>
          </w:tcPr>
          <w:p w14:paraId="7B00BEB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27/2011 privind transporturile rutiere, cu modificările şi completările ulterioare;</w:t>
            </w:r>
          </w:p>
        </w:tc>
      </w:tr>
      <w:tr w:rsidR="004C62DD" w:rsidRPr="004C62DD" w14:paraId="011AE95F"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4534E7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12</w:t>
            </w:r>
          </w:p>
        </w:tc>
        <w:tc>
          <w:tcPr>
            <w:tcW w:w="8630" w:type="dxa"/>
            <w:tcBorders>
              <w:bottom w:val="single" w:sz="8" w:space="0" w:color="000000"/>
              <w:right w:val="single" w:sz="8" w:space="0" w:color="000000"/>
            </w:tcBorders>
            <w:tcMar>
              <w:top w:w="15" w:type="dxa"/>
              <w:left w:w="15" w:type="dxa"/>
              <w:bottom w:w="15" w:type="dxa"/>
              <w:right w:w="15" w:type="dxa"/>
            </w:tcMar>
          </w:tcPr>
          <w:p w14:paraId="3AF5C1D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 xml:space="preserve">Ordinul ministrului transporturilor şi infrastructurii nr. 980/2011 pentru aprobarea Normelor metodologice privind aplicarea prevederilor referitoare la organizarea şi </w:t>
            </w:r>
            <w:r w:rsidRPr="004C62DD">
              <w:rPr>
                <w:rFonts w:ascii="Times New Roman" w:eastAsia="Times New Roman" w:hAnsi="Times New Roman" w:cs="Times New Roman"/>
                <w:sz w:val="24"/>
                <w:lang w:val="pl-PL"/>
              </w:rPr>
              <w:lastRenderedPageBreak/>
              <w:t>efectuarea transporturilor rutiere şi a activităţilor conexe acestora stabilite prin Ordonanţa Guvernului nr. 27/2011 privind transporturile rutiere, cu modificările şi completările ulterioare;</w:t>
            </w:r>
          </w:p>
        </w:tc>
      </w:tr>
      <w:tr w:rsidR="004C62DD" w:rsidRPr="004C62DD" w14:paraId="677EBA4E"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07789D4"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lastRenderedPageBreak/>
              <w:t>13</w:t>
            </w:r>
          </w:p>
        </w:tc>
        <w:tc>
          <w:tcPr>
            <w:tcW w:w="8630" w:type="dxa"/>
            <w:tcBorders>
              <w:bottom w:val="single" w:sz="8" w:space="0" w:color="000000"/>
              <w:right w:val="single" w:sz="8" w:space="0" w:color="000000"/>
            </w:tcBorders>
            <w:tcMar>
              <w:top w:w="15" w:type="dxa"/>
              <w:left w:w="15" w:type="dxa"/>
              <w:bottom w:w="15" w:type="dxa"/>
              <w:right w:w="15" w:type="dxa"/>
            </w:tcMar>
          </w:tcPr>
          <w:p w14:paraId="04EF32DB"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19/1997 privind transporturile, republicată, cu modificările şi completările ulterioare;</w:t>
            </w:r>
          </w:p>
        </w:tc>
      </w:tr>
      <w:tr w:rsidR="004C62DD" w:rsidRPr="004C62DD" w14:paraId="04854A1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3BE437D"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14</w:t>
            </w:r>
          </w:p>
        </w:tc>
        <w:tc>
          <w:tcPr>
            <w:tcW w:w="8630" w:type="dxa"/>
            <w:tcBorders>
              <w:bottom w:val="single" w:sz="8" w:space="0" w:color="000000"/>
              <w:right w:val="single" w:sz="8" w:space="0" w:color="000000"/>
            </w:tcBorders>
            <w:tcMar>
              <w:top w:w="15" w:type="dxa"/>
              <w:left w:w="15" w:type="dxa"/>
              <w:bottom w:w="15" w:type="dxa"/>
              <w:right w:w="15" w:type="dxa"/>
            </w:tcMar>
          </w:tcPr>
          <w:p w14:paraId="352FC42A"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Ordonanţa de urgenţă a Guvernului nr. 195/2002 privind circulaţia pe drumurile publice republicată, cu modificările şi completările ulterioare;</w:t>
            </w:r>
          </w:p>
        </w:tc>
      </w:tr>
      <w:tr w:rsidR="004C62DD" w:rsidRPr="004C62DD" w14:paraId="225FD88A"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878FF9F"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15</w:t>
            </w:r>
          </w:p>
        </w:tc>
        <w:tc>
          <w:tcPr>
            <w:tcW w:w="8630" w:type="dxa"/>
            <w:tcBorders>
              <w:bottom w:val="single" w:sz="8" w:space="0" w:color="000000"/>
              <w:right w:val="single" w:sz="8" w:space="0" w:color="000000"/>
            </w:tcBorders>
            <w:tcMar>
              <w:top w:w="15" w:type="dxa"/>
              <w:left w:w="15" w:type="dxa"/>
              <w:bottom w:w="15" w:type="dxa"/>
              <w:right w:w="15" w:type="dxa"/>
            </w:tcMar>
          </w:tcPr>
          <w:p w14:paraId="24F33C5F"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7/2012 privind implementarea sistemelor de transport inteligente în domeniul transportului rutier şi pentru realizarea interfeţelor cu alte moduri de transport;</w:t>
            </w:r>
          </w:p>
        </w:tc>
      </w:tr>
      <w:tr w:rsidR="004C62DD" w:rsidRPr="004C62DD" w14:paraId="0303ECC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202D94F"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16</w:t>
            </w:r>
          </w:p>
        </w:tc>
        <w:tc>
          <w:tcPr>
            <w:tcW w:w="8630" w:type="dxa"/>
            <w:tcBorders>
              <w:bottom w:val="single" w:sz="8" w:space="0" w:color="000000"/>
              <w:right w:val="single" w:sz="8" w:space="0" w:color="000000"/>
            </w:tcBorders>
            <w:tcMar>
              <w:top w:w="15" w:type="dxa"/>
              <w:left w:w="15" w:type="dxa"/>
              <w:bottom w:w="15" w:type="dxa"/>
              <w:right w:w="15" w:type="dxa"/>
            </w:tcMar>
          </w:tcPr>
          <w:p w14:paraId="525787D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97/1999 privind garantarea furnizării de servicii publice subvenţionate de transport rutier intern şi de transport pe căile navigabile interioare republicată;</w:t>
            </w:r>
          </w:p>
        </w:tc>
      </w:tr>
      <w:tr w:rsidR="004C62DD" w:rsidRPr="004C62DD" w14:paraId="443D05CE"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8A01AD6"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17</w:t>
            </w:r>
          </w:p>
        </w:tc>
        <w:tc>
          <w:tcPr>
            <w:tcW w:w="8630" w:type="dxa"/>
            <w:tcBorders>
              <w:bottom w:val="single" w:sz="8" w:space="0" w:color="000000"/>
              <w:right w:val="single" w:sz="8" w:space="0" w:color="000000"/>
            </w:tcBorders>
            <w:tcMar>
              <w:top w:w="15" w:type="dxa"/>
              <w:left w:w="15" w:type="dxa"/>
              <w:bottom w:w="15" w:type="dxa"/>
              <w:right w:w="15" w:type="dxa"/>
            </w:tcMar>
          </w:tcPr>
          <w:p w14:paraId="41325D95"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37/2007 privind stabilirea cadrului de aplicare a regulilor privind perioadele de conducere, pauzele şi perioadele de odihnă ale conducătorilor auto şi utilizarea aparatelor de înregistrare a activităţii acestora, cu modificările şi completările ulterioare;</w:t>
            </w:r>
          </w:p>
        </w:tc>
      </w:tr>
      <w:tr w:rsidR="004C62DD" w:rsidRPr="004C62DD" w14:paraId="07BDD6AC"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4148028"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18</w:t>
            </w:r>
          </w:p>
        </w:tc>
        <w:tc>
          <w:tcPr>
            <w:tcW w:w="8630" w:type="dxa"/>
            <w:tcBorders>
              <w:bottom w:val="single" w:sz="8" w:space="0" w:color="000000"/>
              <w:right w:val="single" w:sz="8" w:space="0" w:color="000000"/>
            </w:tcBorders>
            <w:tcMar>
              <w:top w:w="15" w:type="dxa"/>
              <w:left w:w="15" w:type="dxa"/>
              <w:bottom w:w="15" w:type="dxa"/>
              <w:right w:w="15" w:type="dxa"/>
            </w:tcMar>
          </w:tcPr>
          <w:p w14:paraId="518573F1"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26/2011 privind înfiinţarea Inspectoratului de Stat pentru Controlul în Transportul Rutier, cu modificările şi completările ulterioare;</w:t>
            </w:r>
          </w:p>
        </w:tc>
      </w:tr>
      <w:tr w:rsidR="004C62DD" w:rsidRPr="004C62DD" w14:paraId="02A19541"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8E12A1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19</w:t>
            </w:r>
          </w:p>
        </w:tc>
        <w:tc>
          <w:tcPr>
            <w:tcW w:w="8630" w:type="dxa"/>
            <w:tcBorders>
              <w:bottom w:val="single" w:sz="8" w:space="0" w:color="000000"/>
              <w:right w:val="single" w:sz="8" w:space="0" w:color="000000"/>
            </w:tcBorders>
            <w:tcMar>
              <w:top w:w="15" w:type="dxa"/>
              <w:left w:w="15" w:type="dxa"/>
              <w:bottom w:w="15" w:type="dxa"/>
              <w:right w:w="15" w:type="dxa"/>
            </w:tcMar>
          </w:tcPr>
          <w:p w14:paraId="1118E1F8"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ministrului transporturilor nr. 972/2007 pentru aprobarea Regulamentului-cadru pentru efectuarea transportului public local şi a Caietului de sarcini-cadru al serviciilor de transport public local;</w:t>
            </w:r>
          </w:p>
        </w:tc>
      </w:tr>
      <w:tr w:rsidR="004C62DD" w:rsidRPr="004C62DD" w14:paraId="7843290C"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BE78DE6"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20</w:t>
            </w:r>
          </w:p>
        </w:tc>
        <w:tc>
          <w:tcPr>
            <w:tcW w:w="8630" w:type="dxa"/>
            <w:tcBorders>
              <w:bottom w:val="single" w:sz="8" w:space="0" w:color="000000"/>
              <w:right w:val="single" w:sz="8" w:space="0" w:color="000000"/>
            </w:tcBorders>
            <w:tcMar>
              <w:top w:w="15" w:type="dxa"/>
              <w:left w:w="15" w:type="dxa"/>
              <w:bottom w:w="15" w:type="dxa"/>
              <w:right w:w="15" w:type="dxa"/>
            </w:tcMar>
          </w:tcPr>
          <w:p w14:paraId="4D3B5545"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preşedintelui A.N.R.S.C nr. 206/2007 pentru aprobarea Regulamentului-cadru de autorizare a autorităţilor de autorizare pentru serviciile de transport public local, cu modificările şi completările ulterioare;</w:t>
            </w:r>
          </w:p>
        </w:tc>
      </w:tr>
      <w:tr w:rsidR="004C62DD" w:rsidRPr="004C62DD" w14:paraId="390D91EC"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38A9EFB"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21</w:t>
            </w:r>
          </w:p>
        </w:tc>
        <w:tc>
          <w:tcPr>
            <w:tcW w:w="8630" w:type="dxa"/>
            <w:tcBorders>
              <w:bottom w:val="single" w:sz="8" w:space="0" w:color="000000"/>
              <w:right w:val="single" w:sz="8" w:space="0" w:color="000000"/>
            </w:tcBorders>
            <w:tcMar>
              <w:top w:w="15" w:type="dxa"/>
              <w:left w:w="15" w:type="dxa"/>
              <w:bottom w:w="15" w:type="dxa"/>
              <w:right w:w="15" w:type="dxa"/>
            </w:tcMar>
          </w:tcPr>
          <w:p w14:paraId="3801D322"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 nr. 131/1.401/2019 privind documentele standard și contractul-cadru care vor fi utilizate în cadrul procedurilor de delegare a gestiunii serviciului public de transport de persoane în unitățile administrativ-teritoriale, realizat cu autobuze, troleibuze și/sau tramvaie;</w:t>
            </w:r>
          </w:p>
        </w:tc>
      </w:tr>
      <w:tr w:rsidR="004C62DD" w:rsidRPr="004C62DD" w14:paraId="62981DE3"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8A3EB04"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22</w:t>
            </w:r>
          </w:p>
        </w:tc>
        <w:tc>
          <w:tcPr>
            <w:tcW w:w="8630" w:type="dxa"/>
            <w:tcBorders>
              <w:bottom w:val="single" w:sz="8" w:space="0" w:color="000000"/>
              <w:right w:val="single" w:sz="8" w:space="0" w:color="000000"/>
            </w:tcBorders>
            <w:tcMar>
              <w:top w:w="15" w:type="dxa"/>
              <w:left w:w="15" w:type="dxa"/>
              <w:bottom w:w="15" w:type="dxa"/>
              <w:right w:w="15" w:type="dxa"/>
            </w:tcMar>
          </w:tcPr>
          <w:p w14:paraId="237BE1F4"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preşedintelui A.N.R.S.C nr. 272/2007 pentru aprobarea Normelor-cadru privind stabilirea, ajustarea şi modificarea tarifelor pentru serviciile de transport public local de persoane;</w:t>
            </w:r>
          </w:p>
        </w:tc>
      </w:tr>
      <w:tr w:rsidR="004C62DD" w:rsidRPr="004C62DD" w14:paraId="4A36FF0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0BF7BE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23</w:t>
            </w:r>
          </w:p>
        </w:tc>
        <w:tc>
          <w:tcPr>
            <w:tcW w:w="8630" w:type="dxa"/>
            <w:tcBorders>
              <w:bottom w:val="single" w:sz="8" w:space="0" w:color="000000"/>
              <w:right w:val="single" w:sz="8" w:space="0" w:color="000000"/>
            </w:tcBorders>
            <w:tcMar>
              <w:top w:w="15" w:type="dxa"/>
              <w:left w:w="15" w:type="dxa"/>
              <w:bottom w:w="15" w:type="dxa"/>
              <w:right w:w="15" w:type="dxa"/>
            </w:tcMar>
          </w:tcPr>
          <w:p w14:paraId="4D016971"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nr. 134/2019 privind modificarea și completarea Ordinului președintelui Autorității Naționale de Reglementare pentru Serviciile Comunitare de Utilități Publice nr. 272/2007 pentru aprobarea Normelor-cadru privind stabilirea, ajustarea și modificarea tarifelor pentru serviciile de transport public local de persoane</w:t>
            </w:r>
          </w:p>
        </w:tc>
      </w:tr>
      <w:tr w:rsidR="004C62DD" w:rsidRPr="004C62DD" w14:paraId="515F08C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AE36359"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24</w:t>
            </w:r>
          </w:p>
        </w:tc>
        <w:tc>
          <w:tcPr>
            <w:tcW w:w="8630" w:type="dxa"/>
            <w:tcBorders>
              <w:bottom w:val="single" w:sz="8" w:space="0" w:color="000000"/>
              <w:right w:val="single" w:sz="8" w:space="0" w:color="000000"/>
            </w:tcBorders>
            <w:tcMar>
              <w:top w:w="15" w:type="dxa"/>
              <w:left w:w="15" w:type="dxa"/>
              <w:bottom w:w="15" w:type="dxa"/>
              <w:right w:w="15" w:type="dxa"/>
            </w:tcMar>
          </w:tcPr>
          <w:p w14:paraId="40672E11"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Hotărârea Guvernului nr. 38/2008 privind organizarea timpului de muncă al persoanelor care efectuează activităţi mobile de transport rutier, cu modificările şi completările ulterioare;</w:t>
            </w:r>
          </w:p>
        </w:tc>
      </w:tr>
      <w:tr w:rsidR="004C62DD" w:rsidRPr="004C62DD" w14:paraId="329B639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5DFD85D"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25</w:t>
            </w:r>
          </w:p>
        </w:tc>
        <w:tc>
          <w:tcPr>
            <w:tcW w:w="8630" w:type="dxa"/>
            <w:tcBorders>
              <w:bottom w:val="single" w:sz="8" w:space="0" w:color="000000"/>
              <w:right w:val="single" w:sz="8" w:space="0" w:color="000000"/>
            </w:tcBorders>
            <w:tcMar>
              <w:top w:w="15" w:type="dxa"/>
              <w:left w:w="15" w:type="dxa"/>
              <w:bottom w:w="15" w:type="dxa"/>
              <w:right w:w="15" w:type="dxa"/>
            </w:tcMar>
          </w:tcPr>
          <w:p w14:paraId="377C321D"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Hotărârea Guvernului nr. 625/1998 privind organizarea şi funcţionarea Autorităţii Rutiere Române, cu modificările şi completările ulterioare;</w:t>
            </w:r>
          </w:p>
        </w:tc>
      </w:tr>
      <w:tr w:rsidR="004C62DD" w:rsidRPr="004C62DD" w14:paraId="131F1CF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E479423"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lastRenderedPageBreak/>
              <w:t>26</w:t>
            </w:r>
          </w:p>
        </w:tc>
        <w:tc>
          <w:tcPr>
            <w:tcW w:w="8630" w:type="dxa"/>
            <w:tcBorders>
              <w:bottom w:val="single" w:sz="8" w:space="0" w:color="000000"/>
              <w:right w:val="single" w:sz="8" w:space="0" w:color="000000"/>
            </w:tcBorders>
            <w:tcMar>
              <w:top w:w="15" w:type="dxa"/>
              <w:left w:w="15" w:type="dxa"/>
              <w:bottom w:w="15" w:type="dxa"/>
              <w:right w:w="15" w:type="dxa"/>
            </w:tcMar>
          </w:tcPr>
          <w:p w14:paraId="6B0AA9C0"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Hotărârea Guvernului nr. 1088/2011 privind organizarea şi funcţionarea Inspectoratului de Stat pentru Controlul în Transportul Rutier;</w:t>
            </w:r>
          </w:p>
        </w:tc>
      </w:tr>
      <w:tr w:rsidR="004C62DD" w:rsidRPr="004C62DD" w14:paraId="7DB51C7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2BA61C7F"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27</w:t>
            </w:r>
          </w:p>
        </w:tc>
        <w:tc>
          <w:tcPr>
            <w:tcW w:w="8630" w:type="dxa"/>
            <w:tcBorders>
              <w:bottom w:val="single" w:sz="8" w:space="0" w:color="000000"/>
              <w:right w:val="single" w:sz="8" w:space="0" w:color="000000"/>
            </w:tcBorders>
            <w:tcMar>
              <w:top w:w="15" w:type="dxa"/>
              <w:left w:w="15" w:type="dxa"/>
              <w:bottom w:w="15" w:type="dxa"/>
              <w:right w:w="15" w:type="dxa"/>
            </w:tcMar>
          </w:tcPr>
          <w:p w14:paraId="1EA010E6"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ministrului transporturilor nr. 2133/2005 pentru aprobarea Reglementărilor privind certificarea încadrării vehiculelor înmatriculate sau înregistrate în normele tehnice privind siguranţa rutieră, protecţia mediului şi în categoria de folosinţă conform destinaţiei, prin inspecţia tehnică periodică - RNTR 1, cu modificările şi completările ulterioare;</w:t>
            </w:r>
          </w:p>
        </w:tc>
      </w:tr>
      <w:tr w:rsidR="004C62DD" w:rsidRPr="004C62DD" w14:paraId="35601D31"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281139E7"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28</w:t>
            </w:r>
          </w:p>
        </w:tc>
        <w:tc>
          <w:tcPr>
            <w:tcW w:w="8630" w:type="dxa"/>
            <w:tcBorders>
              <w:bottom w:val="single" w:sz="8" w:space="0" w:color="000000"/>
              <w:right w:val="single" w:sz="8" w:space="0" w:color="000000"/>
            </w:tcBorders>
            <w:tcMar>
              <w:top w:w="15" w:type="dxa"/>
              <w:left w:w="15" w:type="dxa"/>
              <w:bottom w:w="15" w:type="dxa"/>
              <w:right w:w="15" w:type="dxa"/>
            </w:tcMar>
          </w:tcPr>
          <w:p w14:paraId="37E70964"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ministrului lucrărilor publice, transporturilor şi locuinţei nr. 211/2003 pentru aprobarea Reglementărilor privind omologarea de tip şi eliberarea cărţii de identitate a vehiculelor rutiere, precum şi omologarea de tip a produselor utilizate la acestea - RNTR 2, cu modificările şi completările ulterioare;</w:t>
            </w:r>
          </w:p>
        </w:tc>
      </w:tr>
    </w:tbl>
    <w:p w14:paraId="0F23D65E"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6CE37BA2" w14:textId="77777777" w:rsidR="00F61861" w:rsidRPr="004C62DD" w:rsidRDefault="00F61861" w:rsidP="00397188">
      <w:pPr>
        <w:spacing w:after="0" w:line="276" w:lineRule="auto"/>
        <w:rPr>
          <w:rFonts w:ascii="Times New Roman" w:eastAsia="Times New Roman" w:hAnsi="Times New Roman" w:cs="Times New Roman"/>
          <w:color w:val="FF0000"/>
          <w:sz w:val="24"/>
          <w:lang w:val="pl-PL"/>
        </w:rPr>
      </w:pPr>
    </w:p>
    <w:p w14:paraId="02758BCC" w14:textId="77777777" w:rsidR="00540BE4" w:rsidRPr="004C62DD" w:rsidRDefault="00540BE4" w:rsidP="00397188">
      <w:pPr>
        <w:spacing w:after="0" w:line="276" w:lineRule="auto"/>
        <w:rPr>
          <w:rFonts w:ascii="Times New Roman" w:eastAsia="Times New Roman" w:hAnsi="Times New Roman" w:cs="Times New Roman"/>
          <w:color w:val="FF0000"/>
          <w:sz w:val="24"/>
          <w:lang w:val="pl-PL"/>
        </w:rPr>
        <w:sectPr w:rsidR="00540BE4" w:rsidRPr="004C62DD" w:rsidSect="00540BE4">
          <w:footerReference w:type="default" r:id="rId8"/>
          <w:pgSz w:w="11909" w:h="16834" w:code="9"/>
          <w:pgMar w:top="1440" w:right="1440" w:bottom="1440" w:left="1440" w:header="720" w:footer="720" w:gutter="0"/>
          <w:cols w:space="720"/>
          <w:docGrid w:linePitch="360"/>
        </w:sectPr>
      </w:pPr>
    </w:p>
    <w:p w14:paraId="2B0F0C4C" w14:textId="62DC8EAC" w:rsidR="00AD5285" w:rsidRPr="004C62DD" w:rsidRDefault="00540BE4" w:rsidP="00540BE4">
      <w:pPr>
        <w:spacing w:before="80" w:after="0" w:line="276" w:lineRule="auto"/>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lastRenderedPageBreak/>
        <w:t>ANEXA nr. 2 la Contract: Programul de Transport judeţean pentru grup</w:t>
      </w:r>
      <w:r w:rsidR="005E2391" w:rsidRPr="004C62DD">
        <w:rPr>
          <w:rFonts w:ascii="Times New Roman" w:eastAsia="Times New Roman" w:hAnsi="Times New Roman" w:cs="Times New Roman"/>
          <w:b/>
          <w:sz w:val="24"/>
          <w:lang w:val="pl-PL"/>
        </w:rPr>
        <w:t>a de trasee ....</w:t>
      </w:r>
    </w:p>
    <w:p w14:paraId="4CEA7F8F" w14:textId="0B4996F2" w:rsidR="00540BE4" w:rsidRPr="004C62DD" w:rsidRDefault="00AD5285" w:rsidP="00540BE4">
      <w:pPr>
        <w:spacing w:before="80"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 xml:space="preserve">Programul de transport public judeţean de persoane prin curse regulate la nivelul judeţului </w:t>
      </w:r>
      <w:r w:rsidR="004C62DD" w:rsidRPr="004C62DD">
        <w:rPr>
          <w:rFonts w:ascii="Times New Roman" w:eastAsia="Times New Roman" w:hAnsi="Times New Roman" w:cs="Times New Roman"/>
          <w:b/>
          <w:sz w:val="24"/>
          <w:lang w:val="pl-PL"/>
        </w:rPr>
        <w:t>Argeş</w:t>
      </w:r>
      <w:r w:rsidRPr="004C62DD">
        <w:rPr>
          <w:rFonts w:ascii="Times New Roman" w:eastAsia="Times New Roman" w:hAnsi="Times New Roman" w:cs="Times New Roman"/>
          <w:b/>
          <w:sz w:val="24"/>
          <w:lang w:val="pl-PL"/>
        </w:rPr>
        <w:t xml:space="preserve"> </w:t>
      </w:r>
    </w:p>
    <w:p w14:paraId="45015195" w14:textId="77777777" w:rsidR="00540BE4" w:rsidRPr="004C62DD" w:rsidRDefault="00540BE4" w:rsidP="00F61861">
      <w:pPr>
        <w:spacing w:before="80" w:after="0" w:line="276" w:lineRule="auto"/>
        <w:rPr>
          <w:rFonts w:ascii="Times New Roman" w:eastAsia="Times New Roman" w:hAnsi="Times New Roman" w:cs="Times New Roman"/>
          <w:b/>
          <w:sz w:val="24"/>
          <w:lang w:val="pl-PL"/>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71"/>
        <w:gridCol w:w="631"/>
        <w:gridCol w:w="775"/>
        <w:gridCol w:w="892"/>
        <w:gridCol w:w="1580"/>
        <w:gridCol w:w="892"/>
        <w:gridCol w:w="574"/>
        <w:gridCol w:w="1328"/>
        <w:gridCol w:w="1328"/>
        <w:gridCol w:w="940"/>
        <w:gridCol w:w="1141"/>
        <w:gridCol w:w="942"/>
        <w:gridCol w:w="808"/>
        <w:gridCol w:w="942"/>
        <w:gridCol w:w="943"/>
        <w:gridCol w:w="1108"/>
      </w:tblGrid>
      <w:tr w:rsidR="004C62DD" w:rsidRPr="004C62DD" w14:paraId="0EEB9876" w14:textId="77777777" w:rsidTr="000233E9">
        <w:trPr>
          <w:trHeight w:val="45"/>
          <w:tblCellSpacing w:w="0" w:type="auto"/>
        </w:trPr>
        <w:tc>
          <w:tcPr>
            <w:tcW w:w="573" w:type="dxa"/>
            <w:vMerge w:val="restart"/>
            <w:tcBorders>
              <w:bottom w:val="single" w:sz="8" w:space="0" w:color="000000"/>
              <w:right w:val="single" w:sz="8" w:space="0" w:color="000000"/>
            </w:tcBorders>
            <w:tcMar>
              <w:top w:w="15" w:type="dxa"/>
              <w:left w:w="15" w:type="dxa"/>
              <w:bottom w:w="15" w:type="dxa"/>
              <w:right w:w="15" w:type="dxa"/>
            </w:tcMar>
            <w:vAlign w:val="center"/>
          </w:tcPr>
          <w:p w14:paraId="4B336FF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reţea</w:t>
            </w:r>
          </w:p>
        </w:tc>
        <w:tc>
          <w:tcPr>
            <w:tcW w:w="633" w:type="dxa"/>
            <w:vMerge w:val="restart"/>
            <w:tcBorders>
              <w:bottom w:val="single" w:sz="8" w:space="0" w:color="000000"/>
              <w:right w:val="single" w:sz="8" w:space="0" w:color="000000"/>
            </w:tcBorders>
            <w:tcMar>
              <w:top w:w="15" w:type="dxa"/>
              <w:left w:w="15" w:type="dxa"/>
              <w:bottom w:w="15" w:type="dxa"/>
              <w:right w:w="15" w:type="dxa"/>
            </w:tcMar>
            <w:vAlign w:val="center"/>
          </w:tcPr>
          <w:p w14:paraId="0F5ABCE2"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grupă</w:t>
            </w:r>
          </w:p>
        </w:tc>
        <w:tc>
          <w:tcPr>
            <w:tcW w:w="780" w:type="dxa"/>
            <w:vMerge w:val="restart"/>
            <w:tcBorders>
              <w:bottom w:val="single" w:sz="8" w:space="0" w:color="000000"/>
              <w:right w:val="single" w:sz="8" w:space="0" w:color="000000"/>
            </w:tcBorders>
            <w:tcMar>
              <w:top w:w="15" w:type="dxa"/>
              <w:left w:w="15" w:type="dxa"/>
              <w:bottom w:w="15" w:type="dxa"/>
              <w:right w:w="15" w:type="dxa"/>
            </w:tcMar>
            <w:vAlign w:val="center"/>
          </w:tcPr>
          <w:p w14:paraId="270CEA6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Cod traseu</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3588D253"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w:t>
            </w:r>
          </w:p>
        </w:tc>
        <w:tc>
          <w:tcPr>
            <w:tcW w:w="1590" w:type="dxa"/>
            <w:tcBorders>
              <w:bottom w:val="single" w:sz="8" w:space="0" w:color="000000"/>
              <w:right w:val="single" w:sz="8" w:space="0" w:color="000000"/>
            </w:tcBorders>
            <w:tcMar>
              <w:top w:w="15" w:type="dxa"/>
              <w:left w:w="15" w:type="dxa"/>
              <w:bottom w:w="15" w:type="dxa"/>
              <w:right w:w="15" w:type="dxa"/>
            </w:tcMar>
            <w:vAlign w:val="center"/>
          </w:tcPr>
          <w:p w14:paraId="5CF98561"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B</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6B7EC229"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w:t>
            </w:r>
          </w:p>
        </w:tc>
        <w:tc>
          <w:tcPr>
            <w:tcW w:w="578" w:type="dxa"/>
            <w:vMerge w:val="restart"/>
            <w:tcBorders>
              <w:bottom w:val="single" w:sz="8" w:space="0" w:color="000000"/>
              <w:right w:val="single" w:sz="8" w:space="0" w:color="000000"/>
            </w:tcBorders>
            <w:tcMar>
              <w:top w:w="15" w:type="dxa"/>
              <w:left w:w="15" w:type="dxa"/>
              <w:bottom w:w="15" w:type="dxa"/>
              <w:right w:w="15" w:type="dxa"/>
            </w:tcMar>
            <w:vAlign w:val="center"/>
          </w:tcPr>
          <w:p w14:paraId="78EB9C9F"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Km pe sens</w:t>
            </w:r>
          </w:p>
        </w:tc>
        <w:tc>
          <w:tcPr>
            <w:tcW w:w="1337" w:type="dxa"/>
            <w:vMerge w:val="restart"/>
            <w:tcBorders>
              <w:bottom w:val="single" w:sz="8" w:space="0" w:color="000000"/>
              <w:right w:val="single" w:sz="8" w:space="0" w:color="000000"/>
            </w:tcBorders>
            <w:tcMar>
              <w:top w:w="15" w:type="dxa"/>
              <w:left w:w="15" w:type="dxa"/>
              <w:bottom w:w="15" w:type="dxa"/>
              <w:right w:w="15" w:type="dxa"/>
            </w:tcMar>
            <w:vAlign w:val="center"/>
          </w:tcPr>
          <w:p w14:paraId="01E4782D"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curse planificate</w:t>
            </w:r>
          </w:p>
        </w:tc>
        <w:tc>
          <w:tcPr>
            <w:tcW w:w="1337" w:type="dxa"/>
            <w:vMerge w:val="restart"/>
            <w:tcBorders>
              <w:bottom w:val="single" w:sz="8" w:space="0" w:color="000000"/>
              <w:right w:val="single" w:sz="8" w:space="0" w:color="000000"/>
            </w:tcBorders>
            <w:tcMar>
              <w:top w:w="15" w:type="dxa"/>
              <w:left w:w="15" w:type="dxa"/>
              <w:bottom w:w="15" w:type="dxa"/>
              <w:right w:w="15" w:type="dxa"/>
            </w:tcMar>
            <w:vAlign w:val="center"/>
          </w:tcPr>
          <w:p w14:paraId="34E305E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Capacitate transport</w:t>
            </w:r>
          </w:p>
          <w:p w14:paraId="04673C0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(locuri)</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07779F3C"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vehicule necesare</w:t>
            </w: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1324727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Program circulaţie</w:t>
            </w:r>
          </w:p>
        </w:tc>
        <w:tc>
          <w:tcPr>
            <w:tcW w:w="1114" w:type="dxa"/>
            <w:vMerge w:val="restart"/>
            <w:tcBorders>
              <w:bottom w:val="single" w:sz="8" w:space="0" w:color="000000"/>
              <w:right w:val="single" w:sz="8" w:space="0" w:color="000000"/>
            </w:tcBorders>
            <w:tcMar>
              <w:top w:w="15" w:type="dxa"/>
              <w:left w:w="15" w:type="dxa"/>
              <w:bottom w:w="15" w:type="dxa"/>
              <w:right w:w="15" w:type="dxa"/>
            </w:tcMar>
            <w:vAlign w:val="center"/>
          </w:tcPr>
          <w:p w14:paraId="7848763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Zile de circulaţie</w:t>
            </w:r>
          </w:p>
        </w:tc>
      </w:tr>
      <w:tr w:rsidR="004C62DD" w:rsidRPr="004C62DD" w14:paraId="45E09C69" w14:textId="77777777" w:rsidTr="000233E9">
        <w:trPr>
          <w:trHeight w:val="45"/>
          <w:tblCellSpacing w:w="0" w:type="auto"/>
        </w:trPr>
        <w:tc>
          <w:tcPr>
            <w:tcW w:w="0" w:type="auto"/>
            <w:vMerge/>
            <w:tcBorders>
              <w:top w:val="nil"/>
              <w:bottom w:val="single" w:sz="8" w:space="0" w:color="000000"/>
              <w:right w:val="single" w:sz="8" w:space="0" w:color="000000"/>
            </w:tcBorders>
          </w:tcPr>
          <w:p w14:paraId="7F44AC2C"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088E14DD"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DC325F2"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898" w:type="dxa"/>
            <w:vMerge w:val="restart"/>
            <w:tcBorders>
              <w:bottom w:val="single" w:sz="8" w:space="0" w:color="000000"/>
              <w:right w:val="single" w:sz="8" w:space="0" w:color="000000"/>
            </w:tcBorders>
            <w:tcMar>
              <w:top w:w="15" w:type="dxa"/>
              <w:left w:w="15" w:type="dxa"/>
              <w:bottom w:w="15" w:type="dxa"/>
              <w:right w:w="15" w:type="dxa"/>
            </w:tcMar>
            <w:vAlign w:val="center"/>
          </w:tcPr>
          <w:p w14:paraId="52938F9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Autog/ loc</w:t>
            </w:r>
          </w:p>
        </w:tc>
        <w:tc>
          <w:tcPr>
            <w:tcW w:w="1590" w:type="dxa"/>
            <w:vMerge w:val="restart"/>
            <w:tcBorders>
              <w:bottom w:val="single" w:sz="8" w:space="0" w:color="000000"/>
              <w:right w:val="single" w:sz="8" w:space="0" w:color="000000"/>
            </w:tcBorders>
            <w:tcMar>
              <w:top w:w="15" w:type="dxa"/>
              <w:left w:w="15" w:type="dxa"/>
              <w:bottom w:w="15" w:type="dxa"/>
              <w:right w:w="15" w:type="dxa"/>
            </w:tcMar>
            <w:vAlign w:val="center"/>
          </w:tcPr>
          <w:p w14:paraId="01F7F25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Localităţile intermediare</w:t>
            </w:r>
          </w:p>
        </w:tc>
        <w:tc>
          <w:tcPr>
            <w:tcW w:w="898" w:type="dxa"/>
            <w:vMerge w:val="restart"/>
            <w:tcBorders>
              <w:bottom w:val="single" w:sz="8" w:space="0" w:color="000000"/>
              <w:right w:val="single" w:sz="8" w:space="0" w:color="000000"/>
            </w:tcBorders>
            <w:tcMar>
              <w:top w:w="15" w:type="dxa"/>
              <w:left w:w="15" w:type="dxa"/>
              <w:bottom w:w="15" w:type="dxa"/>
              <w:right w:w="15" w:type="dxa"/>
            </w:tcMar>
            <w:vAlign w:val="center"/>
          </w:tcPr>
          <w:p w14:paraId="2019AC3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Autog/ loc</w:t>
            </w:r>
          </w:p>
        </w:tc>
        <w:tc>
          <w:tcPr>
            <w:tcW w:w="0" w:type="auto"/>
            <w:vMerge/>
            <w:tcBorders>
              <w:top w:val="nil"/>
              <w:bottom w:val="single" w:sz="8" w:space="0" w:color="000000"/>
              <w:right w:val="single" w:sz="8" w:space="0" w:color="000000"/>
            </w:tcBorders>
          </w:tcPr>
          <w:p w14:paraId="13F03F9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02C4D955"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54D231F3"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880" w:type="dxa"/>
            <w:vMerge w:val="restart"/>
            <w:tcBorders>
              <w:bottom w:val="single" w:sz="8" w:space="0" w:color="000000"/>
              <w:right w:val="single" w:sz="8" w:space="0" w:color="000000"/>
            </w:tcBorders>
            <w:tcMar>
              <w:top w:w="15" w:type="dxa"/>
              <w:left w:w="15" w:type="dxa"/>
              <w:bottom w:w="15" w:type="dxa"/>
              <w:right w:w="15" w:type="dxa"/>
            </w:tcMar>
            <w:vAlign w:val="center"/>
          </w:tcPr>
          <w:p w14:paraId="1ED3073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active</w:t>
            </w:r>
          </w:p>
        </w:tc>
        <w:tc>
          <w:tcPr>
            <w:tcW w:w="1069" w:type="dxa"/>
            <w:vMerge w:val="restart"/>
            <w:tcBorders>
              <w:bottom w:val="single" w:sz="8" w:space="0" w:color="000000"/>
              <w:right w:val="single" w:sz="8" w:space="0" w:color="000000"/>
            </w:tcBorders>
            <w:tcMar>
              <w:top w:w="15" w:type="dxa"/>
              <w:left w:w="15" w:type="dxa"/>
              <w:bottom w:w="15" w:type="dxa"/>
              <w:right w:w="15" w:type="dxa"/>
            </w:tcMar>
            <w:vAlign w:val="center"/>
          </w:tcPr>
          <w:p w14:paraId="20C925A6"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rezerve</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5FB60228"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Dus</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647DA2D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Întors</w:t>
            </w:r>
          </w:p>
        </w:tc>
        <w:tc>
          <w:tcPr>
            <w:tcW w:w="0" w:type="auto"/>
            <w:vMerge/>
            <w:tcBorders>
              <w:top w:val="nil"/>
              <w:bottom w:val="single" w:sz="8" w:space="0" w:color="000000"/>
              <w:right w:val="single" w:sz="8" w:space="0" w:color="000000"/>
            </w:tcBorders>
          </w:tcPr>
          <w:p w14:paraId="42DD7BB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r>
      <w:tr w:rsidR="004C62DD" w:rsidRPr="004C62DD" w14:paraId="754AB784" w14:textId="77777777" w:rsidTr="000233E9">
        <w:trPr>
          <w:trHeight w:val="45"/>
          <w:tblCellSpacing w:w="0" w:type="auto"/>
        </w:trPr>
        <w:tc>
          <w:tcPr>
            <w:tcW w:w="0" w:type="auto"/>
            <w:vMerge/>
            <w:tcBorders>
              <w:top w:val="nil"/>
              <w:bottom w:val="single" w:sz="8" w:space="0" w:color="000000"/>
              <w:right w:val="single" w:sz="8" w:space="0" w:color="000000"/>
            </w:tcBorders>
          </w:tcPr>
          <w:p w14:paraId="54DD3C10"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6561C6F"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08DBA5E"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0833A582"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0611B5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68635590"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5D6578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AE94E5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36FD13F"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23BB5613"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64E1D7DD"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472325A2"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Plecare</w:t>
            </w:r>
          </w:p>
        </w:tc>
        <w:tc>
          <w:tcPr>
            <w:tcW w:w="813" w:type="dxa"/>
            <w:tcBorders>
              <w:bottom w:val="single" w:sz="8" w:space="0" w:color="000000"/>
              <w:right w:val="single" w:sz="8" w:space="0" w:color="000000"/>
            </w:tcBorders>
            <w:tcMar>
              <w:top w:w="15" w:type="dxa"/>
              <w:left w:w="15" w:type="dxa"/>
              <w:bottom w:w="15" w:type="dxa"/>
              <w:right w:w="15" w:type="dxa"/>
            </w:tcMar>
            <w:vAlign w:val="center"/>
          </w:tcPr>
          <w:p w14:paraId="2A67845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Sosire</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604D5BF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Plecare</w:t>
            </w:r>
          </w:p>
        </w:tc>
        <w:tc>
          <w:tcPr>
            <w:tcW w:w="949" w:type="dxa"/>
            <w:tcBorders>
              <w:bottom w:val="single" w:sz="8" w:space="0" w:color="000000"/>
              <w:right w:val="single" w:sz="8" w:space="0" w:color="000000"/>
            </w:tcBorders>
            <w:tcMar>
              <w:top w:w="15" w:type="dxa"/>
              <w:left w:w="15" w:type="dxa"/>
              <w:bottom w:w="15" w:type="dxa"/>
              <w:right w:w="15" w:type="dxa"/>
            </w:tcMar>
            <w:vAlign w:val="center"/>
          </w:tcPr>
          <w:p w14:paraId="12CEFD50"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Sosiere</w:t>
            </w:r>
          </w:p>
        </w:tc>
        <w:tc>
          <w:tcPr>
            <w:tcW w:w="0" w:type="auto"/>
            <w:vMerge/>
            <w:tcBorders>
              <w:top w:val="nil"/>
              <w:bottom w:val="single" w:sz="8" w:space="0" w:color="000000"/>
              <w:right w:val="single" w:sz="8" w:space="0" w:color="000000"/>
            </w:tcBorders>
          </w:tcPr>
          <w:p w14:paraId="29D897F7"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r>
      <w:tr w:rsidR="004C62DD" w:rsidRPr="004C62DD" w14:paraId="12C4AC64"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vAlign w:val="center"/>
          </w:tcPr>
          <w:p w14:paraId="4E6F4C8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w:t>
            </w:r>
          </w:p>
        </w:tc>
        <w:tc>
          <w:tcPr>
            <w:tcW w:w="633" w:type="dxa"/>
            <w:tcBorders>
              <w:bottom w:val="single" w:sz="8" w:space="0" w:color="000000"/>
              <w:right w:val="single" w:sz="8" w:space="0" w:color="000000"/>
            </w:tcBorders>
            <w:tcMar>
              <w:top w:w="15" w:type="dxa"/>
              <w:left w:w="15" w:type="dxa"/>
              <w:bottom w:w="15" w:type="dxa"/>
              <w:right w:w="15" w:type="dxa"/>
            </w:tcMar>
            <w:vAlign w:val="center"/>
          </w:tcPr>
          <w:p w14:paraId="1ED7770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w:t>
            </w:r>
          </w:p>
        </w:tc>
        <w:tc>
          <w:tcPr>
            <w:tcW w:w="780" w:type="dxa"/>
            <w:tcBorders>
              <w:bottom w:val="single" w:sz="8" w:space="0" w:color="000000"/>
              <w:right w:val="single" w:sz="8" w:space="0" w:color="000000"/>
            </w:tcBorders>
            <w:tcMar>
              <w:top w:w="15" w:type="dxa"/>
              <w:left w:w="15" w:type="dxa"/>
              <w:bottom w:w="15" w:type="dxa"/>
              <w:right w:w="15" w:type="dxa"/>
            </w:tcMar>
            <w:vAlign w:val="center"/>
          </w:tcPr>
          <w:p w14:paraId="4AFE839D"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3</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210BF4B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4</w:t>
            </w:r>
          </w:p>
        </w:tc>
        <w:tc>
          <w:tcPr>
            <w:tcW w:w="1590" w:type="dxa"/>
            <w:tcBorders>
              <w:bottom w:val="single" w:sz="8" w:space="0" w:color="000000"/>
              <w:right w:val="single" w:sz="8" w:space="0" w:color="000000"/>
            </w:tcBorders>
            <w:tcMar>
              <w:top w:w="15" w:type="dxa"/>
              <w:left w:w="15" w:type="dxa"/>
              <w:bottom w:w="15" w:type="dxa"/>
              <w:right w:w="15" w:type="dxa"/>
            </w:tcMar>
            <w:vAlign w:val="center"/>
          </w:tcPr>
          <w:p w14:paraId="62B8637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5</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56CD2C57"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6</w:t>
            </w:r>
          </w:p>
        </w:tc>
        <w:tc>
          <w:tcPr>
            <w:tcW w:w="578" w:type="dxa"/>
            <w:tcBorders>
              <w:bottom w:val="single" w:sz="8" w:space="0" w:color="000000"/>
              <w:right w:val="single" w:sz="8" w:space="0" w:color="000000"/>
            </w:tcBorders>
            <w:tcMar>
              <w:top w:w="15" w:type="dxa"/>
              <w:left w:w="15" w:type="dxa"/>
              <w:bottom w:w="15" w:type="dxa"/>
              <w:right w:w="15" w:type="dxa"/>
            </w:tcMar>
            <w:vAlign w:val="center"/>
          </w:tcPr>
          <w:p w14:paraId="182AEA76"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7</w:t>
            </w:r>
          </w:p>
        </w:tc>
        <w:tc>
          <w:tcPr>
            <w:tcW w:w="1337" w:type="dxa"/>
            <w:tcBorders>
              <w:bottom w:val="single" w:sz="8" w:space="0" w:color="000000"/>
              <w:right w:val="single" w:sz="8" w:space="0" w:color="000000"/>
            </w:tcBorders>
            <w:tcMar>
              <w:top w:w="15" w:type="dxa"/>
              <w:left w:w="15" w:type="dxa"/>
              <w:bottom w:w="15" w:type="dxa"/>
              <w:right w:w="15" w:type="dxa"/>
            </w:tcMar>
            <w:vAlign w:val="center"/>
          </w:tcPr>
          <w:p w14:paraId="41717713"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8</w:t>
            </w:r>
          </w:p>
        </w:tc>
        <w:tc>
          <w:tcPr>
            <w:tcW w:w="1337" w:type="dxa"/>
            <w:tcBorders>
              <w:bottom w:val="single" w:sz="8" w:space="0" w:color="000000"/>
              <w:right w:val="single" w:sz="8" w:space="0" w:color="000000"/>
            </w:tcBorders>
            <w:tcMar>
              <w:top w:w="15" w:type="dxa"/>
              <w:left w:w="15" w:type="dxa"/>
              <w:bottom w:w="15" w:type="dxa"/>
              <w:right w:w="15" w:type="dxa"/>
            </w:tcMar>
            <w:vAlign w:val="center"/>
          </w:tcPr>
          <w:p w14:paraId="38F1F54F"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9</w:t>
            </w:r>
          </w:p>
        </w:tc>
        <w:tc>
          <w:tcPr>
            <w:tcW w:w="880" w:type="dxa"/>
            <w:tcBorders>
              <w:bottom w:val="single" w:sz="8" w:space="0" w:color="000000"/>
              <w:right w:val="single" w:sz="8" w:space="0" w:color="000000"/>
            </w:tcBorders>
            <w:tcMar>
              <w:top w:w="15" w:type="dxa"/>
              <w:left w:w="15" w:type="dxa"/>
              <w:bottom w:w="15" w:type="dxa"/>
              <w:right w:w="15" w:type="dxa"/>
            </w:tcMar>
            <w:vAlign w:val="center"/>
          </w:tcPr>
          <w:p w14:paraId="355CB6A2"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10</w:t>
            </w:r>
          </w:p>
        </w:tc>
        <w:tc>
          <w:tcPr>
            <w:tcW w:w="1069" w:type="dxa"/>
            <w:tcBorders>
              <w:bottom w:val="single" w:sz="8" w:space="0" w:color="000000"/>
              <w:right w:val="single" w:sz="8" w:space="0" w:color="000000"/>
            </w:tcBorders>
            <w:tcMar>
              <w:top w:w="15" w:type="dxa"/>
              <w:left w:w="15" w:type="dxa"/>
              <w:bottom w:w="15" w:type="dxa"/>
              <w:right w:w="15" w:type="dxa"/>
            </w:tcMar>
            <w:vAlign w:val="center"/>
          </w:tcPr>
          <w:p w14:paraId="40D74403"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11</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1D58F4C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12</w:t>
            </w:r>
          </w:p>
        </w:tc>
        <w:tc>
          <w:tcPr>
            <w:tcW w:w="813" w:type="dxa"/>
            <w:tcBorders>
              <w:bottom w:val="single" w:sz="8" w:space="0" w:color="000000"/>
              <w:right w:val="single" w:sz="8" w:space="0" w:color="000000"/>
            </w:tcBorders>
            <w:tcMar>
              <w:top w:w="15" w:type="dxa"/>
              <w:left w:w="15" w:type="dxa"/>
              <w:bottom w:w="15" w:type="dxa"/>
              <w:right w:w="15" w:type="dxa"/>
            </w:tcMar>
            <w:vAlign w:val="center"/>
          </w:tcPr>
          <w:p w14:paraId="78B3D11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13</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2568FB7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14</w:t>
            </w:r>
          </w:p>
        </w:tc>
        <w:tc>
          <w:tcPr>
            <w:tcW w:w="949" w:type="dxa"/>
            <w:tcBorders>
              <w:bottom w:val="single" w:sz="8" w:space="0" w:color="000000"/>
              <w:right w:val="single" w:sz="8" w:space="0" w:color="000000"/>
            </w:tcBorders>
            <w:tcMar>
              <w:top w:w="15" w:type="dxa"/>
              <w:left w:w="15" w:type="dxa"/>
              <w:bottom w:w="15" w:type="dxa"/>
              <w:right w:w="15" w:type="dxa"/>
            </w:tcMar>
            <w:vAlign w:val="center"/>
          </w:tcPr>
          <w:p w14:paraId="47836F7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15</w:t>
            </w:r>
          </w:p>
        </w:tc>
        <w:tc>
          <w:tcPr>
            <w:tcW w:w="1114" w:type="dxa"/>
            <w:tcBorders>
              <w:bottom w:val="single" w:sz="8" w:space="0" w:color="000000"/>
              <w:right w:val="single" w:sz="8" w:space="0" w:color="000000"/>
            </w:tcBorders>
            <w:tcMar>
              <w:top w:w="15" w:type="dxa"/>
              <w:left w:w="15" w:type="dxa"/>
              <w:bottom w:w="15" w:type="dxa"/>
              <w:right w:w="15" w:type="dxa"/>
            </w:tcMar>
            <w:vAlign w:val="center"/>
          </w:tcPr>
          <w:p w14:paraId="18586919"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16</w:t>
            </w:r>
          </w:p>
        </w:tc>
      </w:tr>
      <w:tr w:rsidR="004C62DD" w:rsidRPr="004C62DD" w14:paraId="4514E188"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1E1636A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553C1CC1"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7E2801C2"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5FD8740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0DE7F07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600900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2EA1EFA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1573995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0ECF210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3B331C1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32C9F66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08FD8E0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023F660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5393A0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0F7446E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7AD128BD"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0295CD5E"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4D1CF672"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6B275DA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60410BF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3A74C80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2D2B022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65FE2F7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636FC2E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51949CC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D4FC3C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0817883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09D03E75"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14F8B7A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24A9DDB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23AB150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7552E185"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07A290B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20B3F78D"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47F4345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7E87BE7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38A4126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09622A5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1600402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22A9D02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67A2C2D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6A1A13DD"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0578E9F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0AB56D8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6D38572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257404A1"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6EE2546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7BCCCAE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7A9212A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50E29D28"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0B70DCFE"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332CA4E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52BF131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074C967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20358B7B"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4134BA4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EDA683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3BDDEC7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BC45D5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73D34C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121ED19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435C88F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0005602"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37F06D7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1DA4F0F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5BBCC8B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746CC28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296F21DD"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03DAA54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7602BC8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620761E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5044CE0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7AA122A8"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2BB7CB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3DAD6CA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12DFE2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1C7C4D4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67AD633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01C4780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693D2A6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6A8FF83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3033896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442A888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2EC3D27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bl>
    <w:p w14:paraId="5129E7BC" w14:textId="77777777" w:rsidR="000233E9" w:rsidRPr="004C62DD" w:rsidRDefault="000233E9" w:rsidP="00643D88">
      <w:pPr>
        <w:spacing w:before="80" w:after="0" w:line="276" w:lineRule="auto"/>
        <w:rPr>
          <w:rFonts w:ascii="Times New Roman" w:eastAsia="Times New Roman" w:hAnsi="Times New Roman" w:cs="Times New Roman"/>
          <w:b/>
          <w:color w:val="FF0000"/>
          <w:sz w:val="24"/>
          <w:lang w:val="pl-PL"/>
        </w:rPr>
        <w:sectPr w:rsidR="000233E9" w:rsidRPr="004C62DD" w:rsidSect="00643D88">
          <w:pgSz w:w="16834" w:h="11909" w:orient="landscape" w:code="9"/>
          <w:pgMar w:top="990" w:right="634" w:bottom="1440" w:left="720" w:header="720" w:footer="720" w:gutter="0"/>
          <w:cols w:space="720"/>
          <w:docGrid w:linePitch="360"/>
        </w:sectPr>
      </w:pPr>
    </w:p>
    <w:p w14:paraId="6E0658B8" w14:textId="0D55C2FD" w:rsidR="00397188" w:rsidRPr="004C62DD" w:rsidRDefault="00682AB1" w:rsidP="00682AB1">
      <w:pPr>
        <w:spacing w:before="80"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lastRenderedPageBreak/>
        <w:t xml:space="preserve">Anexa nr. </w:t>
      </w:r>
      <w:r w:rsidR="0050777E">
        <w:rPr>
          <w:rFonts w:ascii="Times New Roman" w:eastAsia="Times New Roman" w:hAnsi="Times New Roman" w:cs="Times New Roman"/>
          <w:b/>
          <w:sz w:val="24"/>
          <w:lang w:val="pl-PL"/>
        </w:rPr>
        <w:t>3</w:t>
      </w:r>
      <w:r w:rsidRPr="004C62DD">
        <w:rPr>
          <w:rFonts w:ascii="Times New Roman" w:eastAsia="Times New Roman" w:hAnsi="Times New Roman" w:cs="Times New Roman"/>
          <w:b/>
          <w:sz w:val="24"/>
          <w:lang w:val="pl-PL"/>
        </w:rPr>
        <w:t xml:space="preserve"> la CONTRACT</w:t>
      </w:r>
      <w:r w:rsidR="00397188" w:rsidRPr="004C62DD">
        <w:rPr>
          <w:rFonts w:ascii="Times New Roman" w:eastAsia="Times New Roman" w:hAnsi="Times New Roman" w:cs="Times New Roman"/>
          <w:b/>
          <w:sz w:val="24"/>
          <w:lang w:val="pl-PL"/>
        </w:rPr>
        <w:t>:</w:t>
      </w:r>
      <w:r w:rsidRPr="004C62DD">
        <w:rPr>
          <w:rFonts w:ascii="Times New Roman" w:eastAsia="Times New Roman" w:hAnsi="Times New Roman" w:cs="Times New Roman"/>
          <w:b/>
          <w:sz w:val="24"/>
          <w:lang w:val="pl-PL"/>
        </w:rPr>
        <w:t xml:space="preserve"> </w:t>
      </w:r>
      <w:r w:rsidR="00397188" w:rsidRPr="004C62DD">
        <w:rPr>
          <w:rFonts w:ascii="Times New Roman" w:eastAsia="Times New Roman" w:hAnsi="Times New Roman" w:cs="Times New Roman"/>
          <w:b/>
          <w:sz w:val="24"/>
          <w:lang w:val="pl-PL"/>
        </w:rPr>
        <w:t>Bunuri utilizate de Operator în executarea Contractului</w:t>
      </w:r>
    </w:p>
    <w:p w14:paraId="04866AD5" w14:textId="77777777" w:rsidR="00397188" w:rsidRPr="004C62DD" w:rsidRDefault="00397188" w:rsidP="00397188">
      <w:pPr>
        <w:spacing w:after="0" w:line="276" w:lineRule="auto"/>
        <w:rPr>
          <w:rFonts w:ascii="Times New Roman" w:eastAsia="Times New Roman" w:hAnsi="Times New Roman" w:cs="Times New Roman"/>
          <w:sz w:val="24"/>
          <w:lang w:val="pl-PL"/>
        </w:rPr>
      </w:pPr>
    </w:p>
    <w:p w14:paraId="598ACE3B" w14:textId="77777777" w:rsidR="00397188" w:rsidRPr="004C62DD" w:rsidRDefault="00397188" w:rsidP="00397188">
      <w:pPr>
        <w:spacing w:before="26" w:after="240" w:line="276" w:lineRule="auto"/>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t>Inventarul bunurilor proprii ale Operatorului la data de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465"/>
        <w:gridCol w:w="1781"/>
        <w:gridCol w:w="1538"/>
        <w:gridCol w:w="1319"/>
        <w:gridCol w:w="1571"/>
        <w:gridCol w:w="1666"/>
      </w:tblGrid>
      <w:tr w:rsidR="004C62DD" w:rsidRPr="004C62DD" w14:paraId="3BA6A847"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vAlign w:val="center"/>
          </w:tcPr>
          <w:p w14:paraId="3D168C38"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Clasificare</w:t>
            </w:r>
          </w:p>
        </w:tc>
        <w:tc>
          <w:tcPr>
            <w:tcW w:w="1781" w:type="dxa"/>
            <w:tcBorders>
              <w:bottom w:val="single" w:sz="8" w:space="0" w:color="000000"/>
              <w:right w:val="single" w:sz="8" w:space="0" w:color="000000"/>
            </w:tcBorders>
            <w:tcMar>
              <w:top w:w="15" w:type="dxa"/>
              <w:left w:w="15" w:type="dxa"/>
              <w:bottom w:w="15" w:type="dxa"/>
              <w:right w:w="15" w:type="dxa"/>
            </w:tcMar>
            <w:vAlign w:val="center"/>
          </w:tcPr>
          <w:p w14:paraId="250E1191"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Denumire bunuri mobile şi imobile</w:t>
            </w:r>
          </w:p>
        </w:tc>
        <w:tc>
          <w:tcPr>
            <w:tcW w:w="1538" w:type="dxa"/>
            <w:tcBorders>
              <w:bottom w:val="single" w:sz="8" w:space="0" w:color="000000"/>
              <w:right w:val="single" w:sz="8" w:space="0" w:color="000000"/>
            </w:tcBorders>
            <w:tcMar>
              <w:top w:w="15" w:type="dxa"/>
              <w:left w:w="15" w:type="dxa"/>
              <w:bottom w:w="15" w:type="dxa"/>
              <w:right w:w="15" w:type="dxa"/>
            </w:tcMar>
            <w:vAlign w:val="center"/>
          </w:tcPr>
          <w:p w14:paraId="27C4BD9F"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Număr inventar la Operator</w:t>
            </w:r>
          </w:p>
        </w:tc>
        <w:tc>
          <w:tcPr>
            <w:tcW w:w="1319" w:type="dxa"/>
            <w:tcBorders>
              <w:bottom w:val="single" w:sz="8" w:space="0" w:color="000000"/>
              <w:right w:val="single" w:sz="8" w:space="0" w:color="000000"/>
            </w:tcBorders>
            <w:tcMar>
              <w:top w:w="15" w:type="dxa"/>
              <w:left w:w="15" w:type="dxa"/>
              <w:bottom w:w="15" w:type="dxa"/>
              <w:right w:w="15" w:type="dxa"/>
            </w:tcMar>
            <w:vAlign w:val="center"/>
          </w:tcPr>
          <w:p w14:paraId="41AB3D5A"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Valoare de inventar</w:t>
            </w:r>
          </w:p>
        </w:tc>
        <w:tc>
          <w:tcPr>
            <w:tcW w:w="1571" w:type="dxa"/>
            <w:tcBorders>
              <w:bottom w:val="single" w:sz="8" w:space="0" w:color="000000"/>
              <w:right w:val="single" w:sz="8" w:space="0" w:color="000000"/>
            </w:tcBorders>
            <w:tcMar>
              <w:top w:w="15" w:type="dxa"/>
              <w:left w:w="15" w:type="dxa"/>
              <w:bottom w:w="15" w:type="dxa"/>
              <w:right w:w="15" w:type="dxa"/>
            </w:tcMar>
            <w:vAlign w:val="center"/>
          </w:tcPr>
          <w:p w14:paraId="615D6F33"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Valoare amortizată</w:t>
            </w:r>
          </w:p>
        </w:tc>
        <w:tc>
          <w:tcPr>
            <w:tcW w:w="1666" w:type="dxa"/>
            <w:tcBorders>
              <w:bottom w:val="single" w:sz="8" w:space="0" w:color="000000"/>
              <w:right w:val="single" w:sz="8" w:space="0" w:color="000000"/>
            </w:tcBorders>
            <w:tcMar>
              <w:top w:w="15" w:type="dxa"/>
              <w:left w:w="15" w:type="dxa"/>
              <w:bottom w:w="15" w:type="dxa"/>
              <w:right w:w="15" w:type="dxa"/>
            </w:tcMar>
            <w:vAlign w:val="center"/>
          </w:tcPr>
          <w:p w14:paraId="587FD8A2"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Valoarea rămasă la data de .../.../...</w:t>
            </w:r>
          </w:p>
        </w:tc>
      </w:tr>
      <w:tr w:rsidR="004C62DD" w:rsidRPr="004C62DD" w14:paraId="443C3CF9"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tcPr>
          <w:p w14:paraId="03927514"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781" w:type="dxa"/>
            <w:tcBorders>
              <w:bottom w:val="single" w:sz="8" w:space="0" w:color="000000"/>
              <w:right w:val="single" w:sz="8" w:space="0" w:color="000000"/>
            </w:tcBorders>
            <w:tcMar>
              <w:top w:w="15" w:type="dxa"/>
              <w:left w:w="15" w:type="dxa"/>
              <w:bottom w:w="15" w:type="dxa"/>
              <w:right w:w="15" w:type="dxa"/>
            </w:tcMar>
          </w:tcPr>
          <w:p w14:paraId="24A2261B"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38" w:type="dxa"/>
            <w:tcBorders>
              <w:bottom w:val="single" w:sz="8" w:space="0" w:color="000000"/>
              <w:right w:val="single" w:sz="8" w:space="0" w:color="000000"/>
            </w:tcBorders>
            <w:tcMar>
              <w:top w:w="15" w:type="dxa"/>
              <w:left w:w="15" w:type="dxa"/>
              <w:bottom w:w="15" w:type="dxa"/>
              <w:right w:w="15" w:type="dxa"/>
            </w:tcMar>
          </w:tcPr>
          <w:p w14:paraId="7B9CA93B"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319" w:type="dxa"/>
            <w:tcBorders>
              <w:bottom w:val="single" w:sz="8" w:space="0" w:color="000000"/>
              <w:right w:val="single" w:sz="8" w:space="0" w:color="000000"/>
            </w:tcBorders>
            <w:tcMar>
              <w:top w:w="15" w:type="dxa"/>
              <w:left w:w="15" w:type="dxa"/>
              <w:bottom w:w="15" w:type="dxa"/>
              <w:right w:w="15" w:type="dxa"/>
            </w:tcMar>
          </w:tcPr>
          <w:p w14:paraId="44152AF4"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71" w:type="dxa"/>
            <w:tcBorders>
              <w:bottom w:val="single" w:sz="8" w:space="0" w:color="000000"/>
              <w:right w:val="single" w:sz="8" w:space="0" w:color="000000"/>
            </w:tcBorders>
            <w:tcMar>
              <w:top w:w="15" w:type="dxa"/>
              <w:left w:w="15" w:type="dxa"/>
              <w:bottom w:w="15" w:type="dxa"/>
              <w:right w:w="15" w:type="dxa"/>
            </w:tcMar>
          </w:tcPr>
          <w:p w14:paraId="7B1DA97B"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666" w:type="dxa"/>
            <w:tcBorders>
              <w:bottom w:val="single" w:sz="8" w:space="0" w:color="000000"/>
              <w:right w:val="single" w:sz="8" w:space="0" w:color="000000"/>
            </w:tcBorders>
            <w:tcMar>
              <w:top w:w="15" w:type="dxa"/>
              <w:left w:w="15" w:type="dxa"/>
              <w:bottom w:w="15" w:type="dxa"/>
              <w:right w:w="15" w:type="dxa"/>
            </w:tcMar>
          </w:tcPr>
          <w:p w14:paraId="3BFBC187"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r>
      <w:tr w:rsidR="004C62DD" w:rsidRPr="004C62DD" w14:paraId="0E54FB91"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tcPr>
          <w:p w14:paraId="55FBE9A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781" w:type="dxa"/>
            <w:tcBorders>
              <w:bottom w:val="single" w:sz="8" w:space="0" w:color="000000"/>
              <w:right w:val="single" w:sz="8" w:space="0" w:color="000000"/>
            </w:tcBorders>
            <w:tcMar>
              <w:top w:w="15" w:type="dxa"/>
              <w:left w:w="15" w:type="dxa"/>
              <w:bottom w:w="15" w:type="dxa"/>
              <w:right w:w="15" w:type="dxa"/>
            </w:tcMar>
          </w:tcPr>
          <w:p w14:paraId="3C3EC923"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38" w:type="dxa"/>
            <w:tcBorders>
              <w:bottom w:val="single" w:sz="8" w:space="0" w:color="000000"/>
              <w:right w:val="single" w:sz="8" w:space="0" w:color="000000"/>
            </w:tcBorders>
            <w:tcMar>
              <w:top w:w="15" w:type="dxa"/>
              <w:left w:w="15" w:type="dxa"/>
              <w:bottom w:w="15" w:type="dxa"/>
              <w:right w:w="15" w:type="dxa"/>
            </w:tcMar>
          </w:tcPr>
          <w:p w14:paraId="4FB72306"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319" w:type="dxa"/>
            <w:tcBorders>
              <w:bottom w:val="single" w:sz="8" w:space="0" w:color="000000"/>
              <w:right w:val="single" w:sz="8" w:space="0" w:color="000000"/>
            </w:tcBorders>
            <w:tcMar>
              <w:top w:w="15" w:type="dxa"/>
              <w:left w:w="15" w:type="dxa"/>
              <w:bottom w:w="15" w:type="dxa"/>
              <w:right w:w="15" w:type="dxa"/>
            </w:tcMar>
          </w:tcPr>
          <w:p w14:paraId="3FC778D1"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71" w:type="dxa"/>
            <w:tcBorders>
              <w:bottom w:val="single" w:sz="8" w:space="0" w:color="000000"/>
              <w:right w:val="single" w:sz="8" w:space="0" w:color="000000"/>
            </w:tcBorders>
            <w:tcMar>
              <w:top w:w="15" w:type="dxa"/>
              <w:left w:w="15" w:type="dxa"/>
              <w:bottom w:w="15" w:type="dxa"/>
              <w:right w:w="15" w:type="dxa"/>
            </w:tcMar>
          </w:tcPr>
          <w:p w14:paraId="6272C96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666" w:type="dxa"/>
            <w:tcBorders>
              <w:bottom w:val="single" w:sz="8" w:space="0" w:color="000000"/>
              <w:right w:val="single" w:sz="8" w:space="0" w:color="000000"/>
            </w:tcBorders>
            <w:tcMar>
              <w:top w:w="15" w:type="dxa"/>
              <w:left w:w="15" w:type="dxa"/>
              <w:bottom w:w="15" w:type="dxa"/>
              <w:right w:w="15" w:type="dxa"/>
            </w:tcMar>
          </w:tcPr>
          <w:p w14:paraId="68A49E2C"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r>
      <w:tr w:rsidR="004C62DD" w:rsidRPr="004C62DD" w14:paraId="5379C1B8"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tcPr>
          <w:p w14:paraId="6D43ADA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781" w:type="dxa"/>
            <w:tcBorders>
              <w:bottom w:val="single" w:sz="8" w:space="0" w:color="000000"/>
              <w:right w:val="single" w:sz="8" w:space="0" w:color="000000"/>
            </w:tcBorders>
            <w:tcMar>
              <w:top w:w="15" w:type="dxa"/>
              <w:left w:w="15" w:type="dxa"/>
              <w:bottom w:w="15" w:type="dxa"/>
              <w:right w:w="15" w:type="dxa"/>
            </w:tcMar>
          </w:tcPr>
          <w:p w14:paraId="58691663"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38" w:type="dxa"/>
            <w:tcBorders>
              <w:bottom w:val="single" w:sz="8" w:space="0" w:color="000000"/>
              <w:right w:val="single" w:sz="8" w:space="0" w:color="000000"/>
            </w:tcBorders>
            <w:tcMar>
              <w:top w:w="15" w:type="dxa"/>
              <w:left w:w="15" w:type="dxa"/>
              <w:bottom w:w="15" w:type="dxa"/>
              <w:right w:w="15" w:type="dxa"/>
            </w:tcMar>
          </w:tcPr>
          <w:p w14:paraId="528CBB97"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319" w:type="dxa"/>
            <w:tcBorders>
              <w:bottom w:val="single" w:sz="8" w:space="0" w:color="000000"/>
              <w:right w:val="single" w:sz="8" w:space="0" w:color="000000"/>
            </w:tcBorders>
            <w:tcMar>
              <w:top w:w="15" w:type="dxa"/>
              <w:left w:w="15" w:type="dxa"/>
              <w:bottom w:w="15" w:type="dxa"/>
              <w:right w:w="15" w:type="dxa"/>
            </w:tcMar>
          </w:tcPr>
          <w:p w14:paraId="7C0571B5"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71" w:type="dxa"/>
            <w:tcBorders>
              <w:bottom w:val="single" w:sz="8" w:space="0" w:color="000000"/>
              <w:right w:val="single" w:sz="8" w:space="0" w:color="000000"/>
            </w:tcBorders>
            <w:tcMar>
              <w:top w:w="15" w:type="dxa"/>
              <w:left w:w="15" w:type="dxa"/>
              <w:bottom w:w="15" w:type="dxa"/>
              <w:right w:w="15" w:type="dxa"/>
            </w:tcMar>
          </w:tcPr>
          <w:p w14:paraId="77E8357F"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666" w:type="dxa"/>
            <w:tcBorders>
              <w:bottom w:val="single" w:sz="8" w:space="0" w:color="000000"/>
              <w:right w:val="single" w:sz="8" w:space="0" w:color="000000"/>
            </w:tcBorders>
            <w:tcMar>
              <w:top w:w="15" w:type="dxa"/>
              <w:left w:w="15" w:type="dxa"/>
              <w:bottom w:w="15" w:type="dxa"/>
              <w:right w:w="15" w:type="dxa"/>
            </w:tcMar>
          </w:tcPr>
          <w:p w14:paraId="2259360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r>
    </w:tbl>
    <w:p w14:paraId="01098544" w14:textId="3B541826" w:rsidR="00397188" w:rsidRPr="004C62DD" w:rsidRDefault="00243875" w:rsidP="00682AB1">
      <w:pPr>
        <w:spacing w:before="26" w:after="240" w:line="276" w:lineRule="auto"/>
        <w:jc w:val="both"/>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 xml:space="preserve">Bunuri proprii </w:t>
      </w:r>
      <w:r w:rsidRPr="004C62DD">
        <w:rPr>
          <w:rFonts w:ascii="Times New Roman" w:eastAsia="Times New Roman" w:hAnsi="Times New Roman" w:cs="Times New Roman"/>
          <w:sz w:val="24"/>
          <w:lang w:val="pl-PL"/>
        </w:rPr>
        <w:t>sunt bunurile care aparţin Operatorului şi care sunt utilizate de către acesta în scopul executării Contractului, pe durata acestuia. La încetarea Contractului, din orice cauză, bunurile proprii rămân în proprietatea Operatorului.</w:t>
      </w:r>
    </w:p>
    <w:p w14:paraId="654A37E0" w14:textId="77777777" w:rsidR="00397188" w:rsidRDefault="00397188" w:rsidP="00397188">
      <w:pPr>
        <w:spacing w:after="0" w:line="276" w:lineRule="auto"/>
        <w:rPr>
          <w:rFonts w:ascii="Times New Roman" w:eastAsia="Times New Roman" w:hAnsi="Times New Roman" w:cs="Times New Roman"/>
          <w:color w:val="FF0000"/>
          <w:sz w:val="24"/>
          <w:lang w:val="pl-PL"/>
        </w:rPr>
      </w:pPr>
    </w:p>
    <w:p w14:paraId="70E9895B"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4A4762A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FA00DB6"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A3ADAAE"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EE41DB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005449BA"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C9D150D"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713D5B3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59E0CD0E"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02772F8"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472689D"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542424AD"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099FF24B"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581EDADF"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2BF7C9F"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771CB0E8"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2BBA99F"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1466FDA0"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4E1C93D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9600867"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42F2FD6"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114AE51C"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014417C7"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C50CE0A"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2FD1792"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27E1B63" w14:textId="77777777" w:rsidR="004C62DD" w:rsidRPr="004C62DD" w:rsidRDefault="004C62DD" w:rsidP="00397188">
      <w:pPr>
        <w:spacing w:after="0" w:line="276" w:lineRule="auto"/>
        <w:rPr>
          <w:rFonts w:ascii="Times New Roman" w:eastAsia="Times New Roman" w:hAnsi="Times New Roman" w:cs="Times New Roman"/>
          <w:color w:val="FF0000"/>
          <w:sz w:val="24"/>
          <w:lang w:val="pl-PL"/>
        </w:rPr>
      </w:pPr>
    </w:p>
    <w:p w14:paraId="6FD1F728" w14:textId="0695800E" w:rsidR="00397188" w:rsidRPr="00973FDF" w:rsidRDefault="006206E0" w:rsidP="006206E0">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lastRenderedPageBreak/>
        <w:t xml:space="preserve">Anexa nr. </w:t>
      </w:r>
      <w:r w:rsidR="0050777E">
        <w:rPr>
          <w:rFonts w:ascii="Times New Roman" w:eastAsia="Times New Roman" w:hAnsi="Times New Roman" w:cs="Times New Roman"/>
          <w:b/>
          <w:sz w:val="24"/>
          <w:lang w:val="pl-PL"/>
        </w:rPr>
        <w:t>4</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Mijloace de transport</w:t>
      </w:r>
    </w:p>
    <w:p w14:paraId="6503B8D5" w14:textId="77777777" w:rsidR="00397188" w:rsidRPr="00973FDF" w:rsidRDefault="00397188" w:rsidP="00397188">
      <w:pPr>
        <w:spacing w:after="0" w:line="276" w:lineRule="auto"/>
        <w:rPr>
          <w:rFonts w:ascii="Times New Roman" w:eastAsia="Times New Roman" w:hAnsi="Times New Roman" w:cs="Times New Roman"/>
          <w:sz w:val="24"/>
          <w:lang w:val="pl-PL"/>
        </w:rPr>
      </w:pPr>
    </w:p>
    <w:p w14:paraId="5AD6B498" w14:textId="2BC04C97" w:rsidR="00397188" w:rsidRPr="00973FDF" w:rsidRDefault="00397188" w:rsidP="006206E0">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4</w:t>
      </w:r>
      <w:r w:rsidRPr="00973FDF">
        <w:rPr>
          <w:rFonts w:ascii="Times New Roman" w:eastAsia="Times New Roman" w:hAnsi="Times New Roman" w:cs="Times New Roman"/>
          <w:b/>
          <w:sz w:val="24"/>
          <w:lang w:val="pl-PL"/>
        </w:rPr>
        <w:t>.1: Cerinţe standard pentru mijloace de transport</w:t>
      </w:r>
    </w:p>
    <w:p w14:paraId="79DB16AA" w14:textId="77777777" w:rsidR="00397188" w:rsidRPr="00973FDF" w:rsidRDefault="00397188" w:rsidP="006206E0">
      <w:pPr>
        <w:pStyle w:val="ListParagraph"/>
        <w:numPr>
          <w:ilvl w:val="0"/>
          <w:numId w:val="3"/>
        </w:numPr>
        <w:spacing w:before="80" w:after="0" w:line="276" w:lineRule="auto"/>
        <w:ind w:left="360"/>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Principii Generale</w:t>
      </w:r>
    </w:p>
    <w:p w14:paraId="650163BA" w14:textId="77777777" w:rsidR="00397188" w:rsidRPr="00973FDF" w:rsidRDefault="00397188" w:rsidP="002E43EC">
      <w:pPr>
        <w:pStyle w:val="ListParagraph"/>
        <w:numPr>
          <w:ilvl w:val="0"/>
          <w:numId w:val="8"/>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Toate Mijloacele de Transport care vor fi utilizate la prestarea Serviciilor de Transport trebuie să fie conforme cerinţelor obligatorii stabilite pentru respectivele Mijloace de Transport în ceea ce priveşte "tipul" şi "categoria". Conformitatea Mijloacelor de Transport cu cerinţele standard va fi verificată pe baza documentelor emise de autorităţile competente.</w:t>
      </w:r>
    </w:p>
    <w:p w14:paraId="015BCD09" w14:textId="77777777" w:rsidR="00397188" w:rsidRPr="00973FDF" w:rsidRDefault="00397188" w:rsidP="002E43EC">
      <w:pPr>
        <w:pStyle w:val="ListParagraph"/>
        <w:numPr>
          <w:ilvl w:val="0"/>
          <w:numId w:val="8"/>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Pentru a asigura protecţia mediului, emisiile poluante de noxe ale Mijloacelor de Transport utilizate la prestarea Serviciilor de Transport trebuie să fie în limitele stabilite de către lege pentru tipurile respective de motoare şi carburanţi.</w:t>
      </w:r>
    </w:p>
    <w:p w14:paraId="39D58C6A" w14:textId="77777777" w:rsidR="00397188" w:rsidRPr="00973FDF" w:rsidRDefault="00397188" w:rsidP="002E43EC">
      <w:pPr>
        <w:pStyle w:val="ListParagraph"/>
        <w:numPr>
          <w:ilvl w:val="0"/>
          <w:numId w:val="8"/>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Cerinţele tehnice pentru Mijloacele de Transport prezentate în această anexă vor fi actualizate automat în situaţia apariţiei unor noi reglementări. În această situaţie, Părţile vor actualiza prezenta Anexă incluzând cerinţele tehnice noi stabilite prin lege.</w:t>
      </w:r>
    </w:p>
    <w:p w14:paraId="5078968D" w14:textId="77777777" w:rsidR="00397188" w:rsidRPr="00973FDF" w:rsidRDefault="00397188" w:rsidP="006206E0">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(2)</w:t>
      </w:r>
      <w:r w:rsidR="006206E0" w:rsidRPr="00973FDF">
        <w:rPr>
          <w:rFonts w:ascii="Times New Roman" w:eastAsia="Times New Roman" w:hAnsi="Times New Roman" w:cs="Times New Roman"/>
          <w:b/>
          <w:sz w:val="24"/>
          <w:lang w:val="pl-PL"/>
        </w:rPr>
        <w:t xml:space="preserve"> </w:t>
      </w:r>
      <w:r w:rsidRPr="00973FDF">
        <w:rPr>
          <w:rFonts w:ascii="Times New Roman" w:eastAsia="Times New Roman" w:hAnsi="Times New Roman" w:cs="Times New Roman"/>
          <w:b/>
          <w:sz w:val="24"/>
          <w:lang w:val="pl-PL"/>
        </w:rPr>
        <w:t>Cerinţe generale standard pentru Autobuze</w:t>
      </w:r>
      <w:r w:rsidR="006206E0" w:rsidRPr="00973FDF">
        <w:rPr>
          <w:rFonts w:ascii="Times New Roman" w:eastAsia="Times New Roman" w:hAnsi="Times New Roman" w:cs="Times New Roman"/>
          <w:b/>
          <w:sz w:val="24"/>
          <w:lang w:val="pl-PL"/>
        </w:rPr>
        <w:t xml:space="preserve"> </w:t>
      </w:r>
    </w:p>
    <w:p w14:paraId="3D346E92"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Condiţiile interioare şi exterioare ale mijloacelor de transport prin care se prestează servicii în temeiul prezentului Contract trebuie să fie permanent în concordanţă cu cerinţele stabilite de legislaţie.</w:t>
      </w:r>
    </w:p>
    <w:p w14:paraId="1F82BE98" w14:textId="0D350F46"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Toate dispozitivele şi fiecare dintre acestea care sunt instalate în mijloacele de transport trebuie să fie păstrate şi reparate astfel încât toate vehiculele să</w:t>
      </w:r>
      <w:r w:rsidR="002E43EC" w:rsidRPr="00973FDF">
        <w:rPr>
          <w:rFonts w:ascii="Times New Roman" w:eastAsia="Times New Roman" w:hAnsi="Times New Roman" w:cs="Times New Roman"/>
          <w:sz w:val="24"/>
          <w:lang w:val="pl-PL"/>
        </w:rPr>
        <w:t xml:space="preserve"> poată fi utilizate în permanenţ</w:t>
      </w:r>
      <w:r w:rsidRPr="00973FDF">
        <w:rPr>
          <w:rFonts w:ascii="Times New Roman" w:eastAsia="Times New Roman" w:hAnsi="Times New Roman" w:cs="Times New Roman"/>
          <w:sz w:val="24"/>
          <w:lang w:val="pl-PL"/>
        </w:rPr>
        <w:t>ă.</w:t>
      </w:r>
    </w:p>
    <w:p w14:paraId="75D681BE"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Fiecare mijloc de transport trebuie să fie dotat cu casă de marcat fiscală în cazul în care titlurile de călătorie sunt eliberate în mijlocul de transport.</w:t>
      </w:r>
    </w:p>
    <w:p w14:paraId="413C3C87"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Zonele publicitare din interiorul şi în exteriorul vehiculelor nu vor afecta vizibilitatea sau lizibilitatea numerelor traseelor, semnele cu destinaţia, iar logo-ul Operatorului nu va acoperi nicio fereastră cu vizibilitate spre exterior.</w:t>
      </w:r>
    </w:p>
    <w:p w14:paraId="3EEACD1A"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Înainte de plecarea pe traseu, vehiculele vor fi supuse unui control lege pentru a se asigura că sunt curate, nu au suprafeţe alunecoase, deteriorate sau periculoase pentru călători, inclusiv dotările şi armăturile vehiculelor.</w:t>
      </w:r>
    </w:p>
    <w:p w14:paraId="50CB31EA"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În fiecare zi, înainte de plecarea pe traseu, se va asigura că scaunele pentru călători nu sunt avariate, defecte sau deteriorate.</w:t>
      </w:r>
    </w:p>
    <w:p w14:paraId="1E46C530" w14:textId="77777777" w:rsidR="00397188" w:rsidRPr="00973FDF" w:rsidRDefault="00397188" w:rsidP="00397188">
      <w:pPr>
        <w:spacing w:before="26" w:after="0" w:line="276" w:lineRule="auto"/>
        <w:rPr>
          <w:rFonts w:ascii="Times New Roman" w:eastAsia="Times New Roman" w:hAnsi="Times New Roman" w:cs="Times New Roman"/>
          <w:sz w:val="24"/>
          <w:lang w:val="pl-PL"/>
        </w:rPr>
      </w:pPr>
    </w:p>
    <w:p w14:paraId="65F2BBCA" w14:textId="77777777" w:rsidR="00BF0641" w:rsidRPr="00973FDF" w:rsidRDefault="00397188" w:rsidP="00BF0641">
      <w:pPr>
        <w:pStyle w:val="ListParagraph"/>
        <w:numPr>
          <w:ilvl w:val="0"/>
          <w:numId w:val="5"/>
        </w:numPr>
        <w:spacing w:before="26" w:after="0" w:line="276" w:lineRule="auto"/>
        <w:ind w:left="360"/>
        <w:jc w:val="both"/>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Cerinţe minime pentru Autobuze</w:t>
      </w:r>
      <w:r w:rsidR="00BF0641" w:rsidRPr="00973FDF">
        <w:rPr>
          <w:rFonts w:ascii="Times New Roman" w:eastAsia="Times New Roman" w:hAnsi="Times New Roman" w:cs="Times New Roman"/>
          <w:b/>
          <w:sz w:val="24"/>
          <w:lang w:val="pl-PL"/>
        </w:rPr>
        <w:t xml:space="preserve"> </w:t>
      </w:r>
    </w:p>
    <w:p w14:paraId="2C1B1EEF" w14:textId="39F5E72C" w:rsidR="00397188" w:rsidRDefault="00397188" w:rsidP="002E43EC">
      <w:pPr>
        <w:pStyle w:val="ListParagraph"/>
        <w:numPr>
          <w:ilvl w:val="0"/>
          <w:numId w:val="9"/>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Autobuzele</w:t>
      </w:r>
      <w:r w:rsidR="00BF0641"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în exploatare vor îndeplini cerinţele tehnice obligatorii cu privire la siguranţa şi protecţia mediului stipulate în legislaţia în vigoare.</w:t>
      </w:r>
    </w:p>
    <w:p w14:paraId="39700A3F" w14:textId="6BA07A2D" w:rsidR="00397188" w:rsidRPr="00973FDF" w:rsidRDefault="00397188" w:rsidP="002E43EC">
      <w:pPr>
        <w:pStyle w:val="ListParagraph"/>
        <w:numPr>
          <w:ilvl w:val="0"/>
          <w:numId w:val="9"/>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 xml:space="preserve">Autobuzele utilizate de către Operator la prestarea serviciului vor fi minim EURO </w:t>
      </w:r>
      <w:r w:rsidR="00DB495E" w:rsidRPr="00973FDF">
        <w:rPr>
          <w:rFonts w:ascii="Times New Roman" w:eastAsia="Times New Roman" w:hAnsi="Times New Roman" w:cs="Times New Roman"/>
          <w:sz w:val="24"/>
          <w:lang w:val="pl-PL"/>
        </w:rPr>
        <w:t>4</w:t>
      </w:r>
      <w:r w:rsidRPr="00973FDF">
        <w:rPr>
          <w:rFonts w:ascii="Times New Roman" w:eastAsia="Times New Roman" w:hAnsi="Times New Roman" w:cs="Times New Roman"/>
          <w:sz w:val="24"/>
          <w:lang w:val="pl-PL"/>
        </w:rPr>
        <w:t>, conform Anexei nr. 13, pct. 1.2.4 din "Reglementările privind certificarea încadrării vehiculelor înmatriculate sau înregistrate în normele tehnice privind siguranţa circulaţiei rutiere, protecţia mediului şi în categoria de folosinţa conform destinaţiei, prin inspecţia tehnică periodică RNTR 1" aprobat prin Ordinul ministrului transporturilor, construcţiilor şi turismului nr. 2.133/2005, cu modificările şi completările ulterioare.</w:t>
      </w:r>
    </w:p>
    <w:p w14:paraId="1A45E7EF" w14:textId="33D25224" w:rsidR="00397188" w:rsidRDefault="00E03DD1" w:rsidP="00E03DD1">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Se recomand</w:t>
      </w:r>
      <w:r>
        <w:rPr>
          <w:rFonts w:ascii="Times New Roman" w:eastAsia="Times New Roman" w:hAnsi="Times New Roman" w:cs="Times New Roman"/>
          <w:sz w:val="24"/>
          <w:lang w:val="ro-RO"/>
        </w:rPr>
        <w:t>ă ca a</w:t>
      </w:r>
      <w:r w:rsidRPr="00E03DD1">
        <w:rPr>
          <w:rFonts w:ascii="Times New Roman" w:eastAsia="Times New Roman" w:hAnsi="Times New Roman" w:cs="Times New Roman"/>
          <w:sz w:val="24"/>
          <w:lang w:val="pl-PL"/>
        </w:rPr>
        <w:t xml:space="preserve">utobuzele utilizate de Operator la prestarea serviciului public de transport judeţean de persoane </w:t>
      </w:r>
      <w:r>
        <w:rPr>
          <w:rFonts w:ascii="Times New Roman" w:eastAsia="Times New Roman" w:hAnsi="Times New Roman" w:cs="Times New Roman"/>
          <w:sz w:val="24"/>
          <w:lang w:val="pl-PL"/>
        </w:rPr>
        <w:t>să</w:t>
      </w:r>
      <w:r w:rsidRPr="00E03DD1">
        <w:rPr>
          <w:rFonts w:ascii="Times New Roman" w:eastAsia="Times New Roman" w:hAnsi="Times New Roman" w:cs="Times New Roman"/>
          <w:sz w:val="24"/>
          <w:lang w:val="pl-PL"/>
        </w:rPr>
        <w:t xml:space="preserve"> fi</w:t>
      </w:r>
      <w:r>
        <w:rPr>
          <w:rFonts w:ascii="Times New Roman" w:eastAsia="Times New Roman" w:hAnsi="Times New Roman" w:cs="Times New Roman"/>
          <w:sz w:val="24"/>
          <w:lang w:val="pl-PL"/>
        </w:rPr>
        <w:t>e</w:t>
      </w:r>
      <w:r w:rsidRPr="00E03DD1">
        <w:rPr>
          <w:rFonts w:ascii="Times New Roman" w:eastAsia="Times New Roman" w:hAnsi="Times New Roman" w:cs="Times New Roman"/>
          <w:sz w:val="24"/>
          <w:lang w:val="pl-PL"/>
        </w:rPr>
        <w:t xml:space="preserve"> dotate cu sistem de monitorizare şi localizare GPS pe durata contractului de delegare</w:t>
      </w:r>
      <w:r>
        <w:rPr>
          <w:rFonts w:ascii="Times New Roman" w:eastAsia="Times New Roman" w:hAnsi="Times New Roman" w:cs="Times New Roman"/>
          <w:sz w:val="24"/>
          <w:lang w:val="pl-PL"/>
        </w:rPr>
        <w:t xml:space="preserve"> iar</w:t>
      </w:r>
      <w:r w:rsidRPr="00E03DD1">
        <w:rPr>
          <w:rFonts w:ascii="Times New Roman" w:eastAsia="Times New Roman" w:hAnsi="Times New Roman" w:cs="Times New Roman"/>
          <w:sz w:val="24"/>
          <w:lang w:val="pl-PL"/>
        </w:rPr>
        <w:t xml:space="preserve"> </w:t>
      </w:r>
      <w:r>
        <w:rPr>
          <w:rFonts w:ascii="Times New Roman" w:eastAsia="Times New Roman" w:hAnsi="Times New Roman" w:cs="Times New Roman"/>
          <w:sz w:val="24"/>
          <w:lang w:val="pl-PL"/>
        </w:rPr>
        <w:t>p</w:t>
      </w:r>
      <w:r w:rsidRPr="00E03DD1">
        <w:rPr>
          <w:rFonts w:ascii="Times New Roman" w:eastAsia="Times New Roman" w:hAnsi="Times New Roman" w:cs="Times New Roman"/>
          <w:sz w:val="24"/>
          <w:lang w:val="pl-PL"/>
        </w:rPr>
        <w:t>latforma GPS să aibă posibilitatea afişării poziţiei autobuzului în timp real într-o interfaţă de tip web şi vizualizarea istoricului traseelor.</w:t>
      </w:r>
    </w:p>
    <w:p w14:paraId="379F1058" w14:textId="77777777" w:rsidR="00E03DD1" w:rsidRPr="00973FDF" w:rsidRDefault="00E03DD1" w:rsidP="00397188">
      <w:pPr>
        <w:spacing w:after="0" w:line="276" w:lineRule="auto"/>
        <w:rPr>
          <w:rFonts w:ascii="Times New Roman" w:eastAsia="Times New Roman" w:hAnsi="Times New Roman" w:cs="Times New Roman"/>
          <w:sz w:val="24"/>
          <w:lang w:val="pl-PL"/>
        </w:rPr>
      </w:pPr>
    </w:p>
    <w:p w14:paraId="06DF7586" w14:textId="401389C9" w:rsidR="00397188" w:rsidRPr="00973FDF" w:rsidRDefault="00397188" w:rsidP="008F0CE2">
      <w:pPr>
        <w:spacing w:before="80"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4</w:t>
      </w:r>
      <w:r w:rsidRPr="00973FDF">
        <w:rPr>
          <w:rFonts w:ascii="Times New Roman" w:eastAsia="Times New Roman" w:hAnsi="Times New Roman" w:cs="Times New Roman"/>
          <w:b/>
          <w:sz w:val="24"/>
          <w:lang w:val="pl-PL"/>
        </w:rPr>
        <w:t>.2: Lista mijloacelor de transport utilizate la prestarea Serviciului public de transport călători</w:t>
      </w:r>
    </w:p>
    <w:p w14:paraId="45AC43E9" w14:textId="77777777" w:rsidR="00397188" w:rsidRPr="00973FDF" w:rsidRDefault="00397188" w:rsidP="008F0CE2">
      <w:p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Operatorul va întocmi o listă privind parcul auto care va cuprinde următoarele inf</w:t>
      </w:r>
      <w:r w:rsidR="008F0CE2" w:rsidRPr="00973FDF">
        <w:rPr>
          <w:rFonts w:ascii="Times New Roman" w:eastAsia="Times New Roman" w:hAnsi="Times New Roman" w:cs="Times New Roman"/>
          <w:sz w:val="24"/>
          <w:lang w:val="pl-PL"/>
        </w:rPr>
        <w:t xml:space="preserve">ormaţii despre fiecare autobuz </w:t>
      </w:r>
      <w:r w:rsidRPr="00973FDF">
        <w:rPr>
          <w:rFonts w:ascii="Times New Roman" w:eastAsia="Times New Roman" w:hAnsi="Times New Roman" w:cs="Times New Roman"/>
          <w:sz w:val="24"/>
          <w:lang w:val="pl-PL"/>
        </w:rPr>
        <w:t>utilizat la prestarea Serviciului public de transport călători:</w:t>
      </w:r>
    </w:p>
    <w:p w14:paraId="7CB61E41"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w:t>
      </w:r>
      <w:r w:rsidR="008F0CE2"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Numărul vehiculului, categoria, numărul de înmatriculare şi numărul de inventar;</w:t>
      </w:r>
    </w:p>
    <w:p w14:paraId="71B390EE"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b)</w:t>
      </w:r>
      <w:r w:rsidR="008F0CE2"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 xml:space="preserve">Numărul </w:t>
      </w:r>
      <w:r w:rsidR="00AF443B" w:rsidRPr="00973FDF">
        <w:rPr>
          <w:rFonts w:ascii="Times New Roman" w:eastAsia="Times New Roman" w:hAnsi="Times New Roman" w:cs="Times New Roman"/>
          <w:sz w:val="24"/>
          <w:lang w:val="pl-PL"/>
        </w:rPr>
        <w:t>licenţei de transport</w:t>
      </w:r>
      <w:r w:rsidRPr="00973FDF">
        <w:rPr>
          <w:rFonts w:ascii="Times New Roman" w:eastAsia="Times New Roman" w:hAnsi="Times New Roman" w:cs="Times New Roman"/>
          <w:sz w:val="24"/>
          <w:lang w:val="pl-PL"/>
        </w:rPr>
        <w:t>;</w:t>
      </w:r>
    </w:p>
    <w:p w14:paraId="10CBFB44"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Anul de fabricaţie;</w:t>
      </w:r>
    </w:p>
    <w:p w14:paraId="7C731C77"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d)</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Durata de funcţionare rămasă;</w:t>
      </w:r>
    </w:p>
    <w:p w14:paraId="67180D58" w14:textId="38187F4D"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e)</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Mărimea în metri, număr de axe, tipul de podea, tipul motorului, gradul de confort şi poluare, capacitatea de pasageri (atât pe scaune</w:t>
      </w:r>
      <w:r w:rsidR="00CD0535" w:rsidRPr="00973FDF">
        <w:rPr>
          <w:rFonts w:ascii="Times New Roman" w:eastAsia="Times New Roman" w:hAnsi="Times New Roman" w:cs="Times New Roman"/>
          <w:sz w:val="24"/>
          <w:lang w:val="pl-PL"/>
        </w:rPr>
        <w:t>,</w:t>
      </w:r>
      <w:r w:rsidRPr="00973FDF">
        <w:rPr>
          <w:rFonts w:ascii="Times New Roman" w:eastAsia="Times New Roman" w:hAnsi="Times New Roman" w:cs="Times New Roman"/>
          <w:sz w:val="24"/>
          <w:lang w:val="pl-PL"/>
        </w:rPr>
        <w:t xml:space="preserve"> cât şi în picioare);</w:t>
      </w:r>
    </w:p>
    <w:p w14:paraId="20C4DC96"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f)</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Aspecte de protecţia mediului (standardul EURO);</w:t>
      </w:r>
    </w:p>
    <w:p w14:paraId="3B4F2462"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g)</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Nivelul de zgomot;</w:t>
      </w:r>
    </w:p>
    <w:p w14:paraId="66339ECA"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h)</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Numărul de uşi de acces;</w:t>
      </w:r>
    </w:p>
    <w:p w14:paraId="655F8765"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i)</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Numărul de ieşiri;</w:t>
      </w:r>
    </w:p>
    <w:p w14:paraId="1CDA09A2"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j)</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Adaptări pentru persoanele cu mobilitate redusă;</w:t>
      </w:r>
    </w:p>
    <w:p w14:paraId="73B03A74" w14:textId="708AC613"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k)</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Dotări aferente sistemului de taxare;</w:t>
      </w:r>
    </w:p>
    <w:p w14:paraId="544E44C8" w14:textId="59B182D3" w:rsidR="002E43EC" w:rsidRPr="00973FDF" w:rsidRDefault="002E43EC"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l) Forma de deţinere;</w:t>
      </w:r>
    </w:p>
    <w:p w14:paraId="4ABF7398" w14:textId="0AC9A4F3" w:rsidR="00397188" w:rsidRPr="00973FDF" w:rsidRDefault="002E43EC"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m</w:t>
      </w:r>
      <w:r w:rsidR="00397188" w:rsidRPr="00973FDF">
        <w:rPr>
          <w:rFonts w:ascii="Times New Roman" w:eastAsia="Times New Roman" w:hAnsi="Times New Roman" w:cs="Times New Roman"/>
          <w:sz w:val="24"/>
          <w:lang w:val="pl-PL"/>
        </w:rPr>
        <w:t>)</w:t>
      </w:r>
      <w:r w:rsidR="00AF443B" w:rsidRPr="00973FDF">
        <w:rPr>
          <w:rFonts w:ascii="Times New Roman" w:eastAsia="Times New Roman" w:hAnsi="Times New Roman" w:cs="Times New Roman"/>
          <w:sz w:val="24"/>
          <w:lang w:val="pl-PL"/>
        </w:rPr>
        <w:t xml:space="preserve"> </w:t>
      </w:r>
      <w:r w:rsidR="00397188" w:rsidRPr="00973FDF">
        <w:rPr>
          <w:rFonts w:ascii="Times New Roman" w:eastAsia="Times New Roman" w:hAnsi="Times New Roman" w:cs="Times New Roman"/>
          <w:sz w:val="24"/>
          <w:lang w:val="pl-PL"/>
        </w:rPr>
        <w:t>Alte dotări (casă de marcat fiscală, componente aferente sistemului de management al traficului etc.).</w:t>
      </w:r>
    </w:p>
    <w:p w14:paraId="2DC26703" w14:textId="77777777" w:rsidR="00F1027C" w:rsidRPr="00973FDF" w:rsidRDefault="00F1027C" w:rsidP="00397188">
      <w:pPr>
        <w:spacing w:after="0" w:line="276" w:lineRule="auto"/>
        <w:rPr>
          <w:rFonts w:ascii="Times New Roman" w:eastAsia="Times New Roman" w:hAnsi="Times New Roman" w:cs="Times New Roman"/>
          <w:sz w:val="24"/>
          <w:lang w:val="pl-PL"/>
        </w:rPr>
      </w:pPr>
    </w:p>
    <w:p w14:paraId="15F69AEF" w14:textId="77777777" w:rsidR="00397188" w:rsidRPr="00973FDF" w:rsidRDefault="00AF443B"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Mijloacele de transport utilizate vor fi cele prezentate de Operator în cadrul ofertei depuse în cadrul procedurii de achiziţie pentru atribuirea contractului de delegare a gestiunii Serviciului.</w:t>
      </w:r>
    </w:p>
    <w:p w14:paraId="30A2892F" w14:textId="77777777" w:rsidR="00AF443B" w:rsidRPr="004C62DD" w:rsidRDefault="00AF443B" w:rsidP="00397188">
      <w:pPr>
        <w:spacing w:after="0" w:line="276" w:lineRule="auto"/>
        <w:rPr>
          <w:rFonts w:ascii="Times New Roman" w:eastAsia="Times New Roman" w:hAnsi="Times New Roman" w:cs="Times New Roman"/>
          <w:color w:val="FF0000"/>
          <w:sz w:val="24"/>
          <w:lang w:val="pl-PL"/>
        </w:rPr>
      </w:pPr>
    </w:p>
    <w:p w14:paraId="6CA3E2B6" w14:textId="77777777" w:rsidR="00731E25" w:rsidRDefault="00731E25" w:rsidP="00397188">
      <w:pPr>
        <w:spacing w:after="0" w:line="276" w:lineRule="auto"/>
        <w:rPr>
          <w:rFonts w:ascii="Times New Roman" w:eastAsia="Times New Roman" w:hAnsi="Times New Roman" w:cs="Times New Roman"/>
          <w:color w:val="FF0000"/>
          <w:sz w:val="24"/>
          <w:lang w:val="pl-PL"/>
        </w:rPr>
      </w:pPr>
    </w:p>
    <w:p w14:paraId="663D4CB0" w14:textId="38478186" w:rsidR="00397188" w:rsidRPr="00973FDF" w:rsidRDefault="00F1027C" w:rsidP="00F1027C">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5</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Tarife de călătorie</w:t>
      </w:r>
    </w:p>
    <w:p w14:paraId="58B3DD6B" w14:textId="1367B802" w:rsidR="00397188" w:rsidRPr="00973FDF" w:rsidRDefault="00397188" w:rsidP="00F1027C">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5</w:t>
      </w:r>
      <w:r w:rsidRPr="00973FDF">
        <w:rPr>
          <w:rFonts w:ascii="Times New Roman" w:eastAsia="Times New Roman" w:hAnsi="Times New Roman" w:cs="Times New Roman"/>
          <w:b/>
          <w:sz w:val="24"/>
          <w:lang w:val="pl-PL"/>
        </w:rPr>
        <w:t>.1: Tarife de călătorie aplicabile la Data Începerii Contractului</w:t>
      </w:r>
    </w:p>
    <w:p w14:paraId="074237C7" w14:textId="7173F682" w:rsidR="00F1027C" w:rsidRPr="00973FDF" w:rsidRDefault="002E43EC" w:rsidP="00F1027C">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t>Bilete de călătorie - lei – Traseu ....</w:t>
      </w:r>
    </w:p>
    <w:tbl>
      <w:tblPr>
        <w:tblStyle w:val="TableGrid2"/>
        <w:tblW w:w="0" w:type="auto"/>
        <w:tblInd w:w="1098" w:type="dxa"/>
        <w:tblLook w:val="04A0" w:firstRow="1" w:lastRow="0" w:firstColumn="1" w:lastColumn="0" w:noHBand="0" w:noVBand="1"/>
      </w:tblPr>
      <w:tblGrid>
        <w:gridCol w:w="999"/>
        <w:gridCol w:w="498"/>
        <w:gridCol w:w="473"/>
        <w:gridCol w:w="498"/>
        <w:gridCol w:w="498"/>
        <w:gridCol w:w="498"/>
        <w:gridCol w:w="498"/>
        <w:gridCol w:w="498"/>
        <w:gridCol w:w="498"/>
        <w:gridCol w:w="498"/>
        <w:gridCol w:w="498"/>
        <w:gridCol w:w="498"/>
        <w:gridCol w:w="498"/>
        <w:gridCol w:w="498"/>
      </w:tblGrid>
      <w:tr w:rsidR="00973FDF" w:rsidRPr="00973FDF" w14:paraId="70EE021B" w14:textId="77777777" w:rsidTr="00D41EE4">
        <w:trPr>
          <w:cantSplit/>
          <w:trHeight w:val="1097"/>
        </w:trPr>
        <w:tc>
          <w:tcPr>
            <w:tcW w:w="0" w:type="auto"/>
            <w:vAlign w:val="center"/>
          </w:tcPr>
          <w:p w14:paraId="540CB0D7" w14:textId="77777777" w:rsidR="002E43EC" w:rsidRPr="00973FDF" w:rsidRDefault="002E43EC" w:rsidP="002E43EC">
            <w:pPr>
              <w:jc w:val="center"/>
              <w:rPr>
                <w:rFonts w:ascii="Calibri" w:hAnsi="Calibri"/>
                <w:lang w:val="ro-RO"/>
              </w:rPr>
            </w:pPr>
            <w:r w:rsidRPr="00973FDF">
              <w:rPr>
                <w:rFonts w:ascii="Calibri" w:hAnsi="Calibri"/>
                <w:lang w:val="ro-RO"/>
              </w:rPr>
              <w:t>STATIA</w:t>
            </w:r>
          </w:p>
        </w:tc>
        <w:tc>
          <w:tcPr>
            <w:tcW w:w="0" w:type="auto"/>
            <w:textDirection w:val="btLr"/>
            <w:vAlign w:val="center"/>
          </w:tcPr>
          <w:p w14:paraId="05E90A6A" w14:textId="77777777" w:rsidR="002E43EC" w:rsidRPr="00973FDF" w:rsidRDefault="002E43EC" w:rsidP="002E43EC">
            <w:pPr>
              <w:ind w:left="113" w:right="113"/>
              <w:rPr>
                <w:rFonts w:ascii="Calibri" w:hAnsi="Calibri"/>
                <w:lang w:val="ro-RO"/>
              </w:rPr>
            </w:pPr>
            <w:r w:rsidRPr="00973FDF">
              <w:rPr>
                <w:rFonts w:ascii="Calibri" w:hAnsi="Calibri"/>
                <w:lang w:val="ro-RO"/>
              </w:rPr>
              <w:t>KM</w:t>
            </w:r>
          </w:p>
        </w:tc>
        <w:tc>
          <w:tcPr>
            <w:tcW w:w="0" w:type="auto"/>
            <w:textDirection w:val="btLr"/>
            <w:vAlign w:val="center"/>
          </w:tcPr>
          <w:p w14:paraId="584143F9" w14:textId="77777777" w:rsidR="002E43EC" w:rsidRPr="00973FDF" w:rsidRDefault="002E43EC" w:rsidP="002E43EC">
            <w:pPr>
              <w:ind w:left="113" w:right="113"/>
              <w:rPr>
                <w:rFonts w:ascii="Calibri" w:hAnsi="Calibri"/>
                <w:sz w:val="20"/>
                <w:szCs w:val="20"/>
                <w:lang w:val="ro-RO"/>
              </w:rPr>
            </w:pPr>
            <w:r w:rsidRPr="00973FDF">
              <w:rPr>
                <w:rFonts w:ascii="Calibri" w:hAnsi="Calibri"/>
                <w:sz w:val="20"/>
                <w:szCs w:val="20"/>
                <w:lang w:val="ro-RO"/>
              </w:rPr>
              <w:t>Stația 1</w:t>
            </w:r>
          </w:p>
        </w:tc>
        <w:tc>
          <w:tcPr>
            <w:tcW w:w="0" w:type="auto"/>
            <w:textDirection w:val="btLr"/>
          </w:tcPr>
          <w:p w14:paraId="5AD97B86" w14:textId="77777777" w:rsidR="002E43EC" w:rsidRPr="00973FDF" w:rsidRDefault="002E43EC" w:rsidP="002E43EC">
            <w:pPr>
              <w:ind w:left="113" w:right="113"/>
              <w:rPr>
                <w:rFonts w:ascii="Calibri" w:hAnsi="Calibri"/>
                <w:sz w:val="20"/>
                <w:szCs w:val="20"/>
                <w:lang w:val="ro-RO"/>
              </w:rPr>
            </w:pPr>
            <w:r w:rsidRPr="00973FDF">
              <w:t>Stația 2</w:t>
            </w:r>
          </w:p>
        </w:tc>
        <w:tc>
          <w:tcPr>
            <w:tcW w:w="0" w:type="auto"/>
            <w:textDirection w:val="btLr"/>
          </w:tcPr>
          <w:p w14:paraId="6464BC3D" w14:textId="77777777" w:rsidR="002E43EC" w:rsidRPr="00973FDF" w:rsidRDefault="002E43EC" w:rsidP="002E43EC">
            <w:pPr>
              <w:ind w:left="113" w:right="113"/>
              <w:rPr>
                <w:rFonts w:ascii="Calibri" w:hAnsi="Calibri"/>
                <w:sz w:val="20"/>
                <w:szCs w:val="20"/>
                <w:lang w:val="ro-RO"/>
              </w:rPr>
            </w:pPr>
            <w:r w:rsidRPr="00973FDF">
              <w:t>Stația 3</w:t>
            </w:r>
          </w:p>
        </w:tc>
        <w:tc>
          <w:tcPr>
            <w:tcW w:w="0" w:type="auto"/>
            <w:textDirection w:val="btLr"/>
          </w:tcPr>
          <w:p w14:paraId="079653F8" w14:textId="77777777" w:rsidR="002E43EC" w:rsidRPr="00973FDF" w:rsidRDefault="002E43EC" w:rsidP="002E43EC">
            <w:pPr>
              <w:ind w:left="113" w:right="113"/>
              <w:rPr>
                <w:rFonts w:ascii="Calibri" w:hAnsi="Calibri"/>
                <w:sz w:val="20"/>
                <w:szCs w:val="20"/>
                <w:lang w:val="ro-RO"/>
              </w:rPr>
            </w:pPr>
            <w:r w:rsidRPr="00973FDF">
              <w:t>Stația 4</w:t>
            </w:r>
          </w:p>
        </w:tc>
        <w:tc>
          <w:tcPr>
            <w:tcW w:w="0" w:type="auto"/>
            <w:textDirection w:val="btLr"/>
          </w:tcPr>
          <w:p w14:paraId="2D200279" w14:textId="77777777" w:rsidR="002E43EC" w:rsidRPr="00973FDF" w:rsidRDefault="002E43EC" w:rsidP="002E43EC">
            <w:pPr>
              <w:ind w:left="113" w:right="113"/>
              <w:rPr>
                <w:rFonts w:ascii="Calibri" w:hAnsi="Calibri"/>
                <w:sz w:val="20"/>
                <w:szCs w:val="20"/>
                <w:lang w:val="ro-RO"/>
              </w:rPr>
            </w:pPr>
            <w:r w:rsidRPr="00973FDF">
              <w:t>Stația 5</w:t>
            </w:r>
          </w:p>
        </w:tc>
        <w:tc>
          <w:tcPr>
            <w:tcW w:w="0" w:type="auto"/>
            <w:textDirection w:val="btLr"/>
          </w:tcPr>
          <w:p w14:paraId="400BAA55" w14:textId="77777777" w:rsidR="002E43EC" w:rsidRPr="00973FDF" w:rsidRDefault="002E43EC" w:rsidP="002E43EC">
            <w:pPr>
              <w:ind w:left="113" w:right="113"/>
              <w:rPr>
                <w:rFonts w:ascii="Calibri" w:hAnsi="Calibri"/>
                <w:sz w:val="20"/>
                <w:szCs w:val="20"/>
                <w:lang w:val="ro-RO"/>
              </w:rPr>
            </w:pPr>
            <w:r w:rsidRPr="00973FDF">
              <w:t>Stația 6</w:t>
            </w:r>
          </w:p>
        </w:tc>
        <w:tc>
          <w:tcPr>
            <w:tcW w:w="0" w:type="auto"/>
            <w:textDirection w:val="btLr"/>
          </w:tcPr>
          <w:p w14:paraId="1A925892" w14:textId="77777777" w:rsidR="002E43EC" w:rsidRPr="00973FDF" w:rsidRDefault="002E43EC" w:rsidP="002E43EC">
            <w:pPr>
              <w:ind w:left="113" w:right="113"/>
              <w:rPr>
                <w:rFonts w:ascii="Calibri" w:hAnsi="Calibri"/>
                <w:sz w:val="20"/>
                <w:szCs w:val="20"/>
                <w:lang w:val="ro-RO"/>
              </w:rPr>
            </w:pPr>
            <w:r w:rsidRPr="00973FDF">
              <w:t>Stația 7</w:t>
            </w:r>
          </w:p>
        </w:tc>
        <w:tc>
          <w:tcPr>
            <w:tcW w:w="0" w:type="auto"/>
            <w:textDirection w:val="btLr"/>
          </w:tcPr>
          <w:p w14:paraId="7B5C9CC5" w14:textId="77777777" w:rsidR="002E43EC" w:rsidRPr="00973FDF" w:rsidRDefault="002E43EC" w:rsidP="002E43EC">
            <w:pPr>
              <w:ind w:left="113" w:right="113"/>
              <w:rPr>
                <w:rFonts w:ascii="Calibri" w:hAnsi="Calibri"/>
                <w:sz w:val="20"/>
                <w:szCs w:val="20"/>
                <w:lang w:val="ro-RO"/>
              </w:rPr>
            </w:pPr>
            <w:r w:rsidRPr="00973FDF">
              <w:t>Stația 8</w:t>
            </w:r>
          </w:p>
        </w:tc>
        <w:tc>
          <w:tcPr>
            <w:tcW w:w="0" w:type="auto"/>
            <w:textDirection w:val="btLr"/>
          </w:tcPr>
          <w:p w14:paraId="2AF73990" w14:textId="77777777" w:rsidR="002E43EC" w:rsidRPr="00973FDF" w:rsidRDefault="002E43EC" w:rsidP="002E43EC">
            <w:pPr>
              <w:ind w:left="113" w:right="113"/>
              <w:rPr>
                <w:rFonts w:ascii="Calibri" w:hAnsi="Calibri"/>
                <w:sz w:val="20"/>
                <w:szCs w:val="20"/>
                <w:lang w:val="ro-RO"/>
              </w:rPr>
            </w:pPr>
            <w:r w:rsidRPr="00973FDF">
              <w:t>Stația 9</w:t>
            </w:r>
          </w:p>
        </w:tc>
        <w:tc>
          <w:tcPr>
            <w:tcW w:w="0" w:type="auto"/>
            <w:textDirection w:val="btLr"/>
          </w:tcPr>
          <w:p w14:paraId="696816DC" w14:textId="77777777" w:rsidR="002E43EC" w:rsidRPr="00973FDF" w:rsidRDefault="002E43EC" w:rsidP="002E43EC">
            <w:pPr>
              <w:ind w:left="113" w:right="113"/>
              <w:rPr>
                <w:rFonts w:ascii="Calibri" w:hAnsi="Calibri"/>
                <w:sz w:val="20"/>
                <w:szCs w:val="20"/>
                <w:lang w:val="ro-RO"/>
              </w:rPr>
            </w:pPr>
            <w:r w:rsidRPr="00973FDF">
              <w:t>Stația 10</w:t>
            </w:r>
          </w:p>
        </w:tc>
        <w:tc>
          <w:tcPr>
            <w:tcW w:w="0" w:type="auto"/>
            <w:textDirection w:val="btLr"/>
          </w:tcPr>
          <w:p w14:paraId="5941F60C" w14:textId="77777777" w:rsidR="002E43EC" w:rsidRPr="00973FDF" w:rsidRDefault="002E43EC" w:rsidP="002E43EC">
            <w:pPr>
              <w:ind w:left="113" w:right="113"/>
              <w:rPr>
                <w:rFonts w:ascii="Calibri" w:hAnsi="Calibri"/>
                <w:sz w:val="20"/>
                <w:szCs w:val="20"/>
                <w:lang w:val="ro-RO"/>
              </w:rPr>
            </w:pPr>
            <w:r w:rsidRPr="00973FDF">
              <w:t>Stația …</w:t>
            </w:r>
          </w:p>
        </w:tc>
        <w:tc>
          <w:tcPr>
            <w:tcW w:w="0" w:type="auto"/>
            <w:textDirection w:val="btLr"/>
          </w:tcPr>
          <w:p w14:paraId="52891B6D" w14:textId="77777777" w:rsidR="002E43EC" w:rsidRPr="00973FDF" w:rsidRDefault="002E43EC" w:rsidP="002E43EC">
            <w:pPr>
              <w:ind w:left="113" w:right="113"/>
              <w:rPr>
                <w:rFonts w:ascii="Calibri" w:hAnsi="Calibri"/>
                <w:sz w:val="18"/>
                <w:szCs w:val="18"/>
                <w:lang w:val="ro-RO"/>
              </w:rPr>
            </w:pPr>
            <w:r w:rsidRPr="00973FDF">
              <w:t>Stația n</w:t>
            </w:r>
          </w:p>
        </w:tc>
      </w:tr>
      <w:tr w:rsidR="00973FDF" w:rsidRPr="00973FDF" w14:paraId="5E8AAFDA" w14:textId="77777777" w:rsidTr="00D41EE4">
        <w:tc>
          <w:tcPr>
            <w:tcW w:w="0" w:type="auto"/>
          </w:tcPr>
          <w:p w14:paraId="75D3BA05" w14:textId="77777777" w:rsidR="002E43EC" w:rsidRPr="00973FDF" w:rsidRDefault="002E43EC" w:rsidP="002E43EC">
            <w:pPr>
              <w:rPr>
                <w:rFonts w:ascii="Calibri" w:hAnsi="Calibri"/>
                <w:lang w:val="ro-RO"/>
              </w:rPr>
            </w:pPr>
            <w:r w:rsidRPr="00973FDF">
              <w:rPr>
                <w:rFonts w:ascii="Calibri" w:hAnsi="Calibri"/>
                <w:lang w:val="ro-RO"/>
              </w:rPr>
              <w:t>Stația 1</w:t>
            </w:r>
          </w:p>
        </w:tc>
        <w:tc>
          <w:tcPr>
            <w:tcW w:w="0" w:type="auto"/>
          </w:tcPr>
          <w:p w14:paraId="56944787" w14:textId="77777777" w:rsidR="002E43EC" w:rsidRPr="00973FDF" w:rsidRDefault="002E43EC" w:rsidP="002E43EC">
            <w:pPr>
              <w:rPr>
                <w:rFonts w:ascii="Calibri" w:hAnsi="Calibri"/>
                <w:lang w:val="ro-RO"/>
              </w:rPr>
            </w:pPr>
          </w:p>
        </w:tc>
        <w:tc>
          <w:tcPr>
            <w:tcW w:w="0" w:type="auto"/>
            <w:shd w:val="clear" w:color="auto" w:fill="A6A6A6"/>
          </w:tcPr>
          <w:p w14:paraId="1188EDAC" w14:textId="77777777" w:rsidR="002E43EC" w:rsidRPr="00973FDF" w:rsidRDefault="002E43EC" w:rsidP="002E43EC">
            <w:pPr>
              <w:rPr>
                <w:rFonts w:ascii="Calibri" w:hAnsi="Calibri"/>
                <w:lang w:val="ro-RO"/>
              </w:rPr>
            </w:pPr>
          </w:p>
        </w:tc>
        <w:tc>
          <w:tcPr>
            <w:tcW w:w="0" w:type="auto"/>
          </w:tcPr>
          <w:p w14:paraId="4D129AFA" w14:textId="77777777" w:rsidR="002E43EC" w:rsidRPr="00973FDF" w:rsidRDefault="002E43EC" w:rsidP="002E43EC">
            <w:pPr>
              <w:rPr>
                <w:rFonts w:ascii="Calibri" w:hAnsi="Calibri"/>
                <w:lang w:val="ro-RO"/>
              </w:rPr>
            </w:pPr>
          </w:p>
        </w:tc>
        <w:tc>
          <w:tcPr>
            <w:tcW w:w="0" w:type="auto"/>
          </w:tcPr>
          <w:p w14:paraId="5DD04B33" w14:textId="77777777" w:rsidR="002E43EC" w:rsidRPr="00973FDF" w:rsidRDefault="002E43EC" w:rsidP="002E43EC">
            <w:pPr>
              <w:rPr>
                <w:rFonts w:ascii="Calibri" w:hAnsi="Calibri"/>
                <w:lang w:val="ro-RO"/>
              </w:rPr>
            </w:pPr>
          </w:p>
        </w:tc>
        <w:tc>
          <w:tcPr>
            <w:tcW w:w="0" w:type="auto"/>
          </w:tcPr>
          <w:p w14:paraId="1AE1D053" w14:textId="77777777" w:rsidR="002E43EC" w:rsidRPr="00973FDF" w:rsidRDefault="002E43EC" w:rsidP="002E43EC">
            <w:pPr>
              <w:rPr>
                <w:rFonts w:ascii="Calibri" w:hAnsi="Calibri"/>
                <w:lang w:val="ro-RO"/>
              </w:rPr>
            </w:pPr>
          </w:p>
        </w:tc>
        <w:tc>
          <w:tcPr>
            <w:tcW w:w="0" w:type="auto"/>
          </w:tcPr>
          <w:p w14:paraId="6401D019" w14:textId="77777777" w:rsidR="002E43EC" w:rsidRPr="00973FDF" w:rsidRDefault="002E43EC" w:rsidP="002E43EC">
            <w:pPr>
              <w:rPr>
                <w:rFonts w:ascii="Calibri" w:hAnsi="Calibri"/>
                <w:lang w:val="ro-RO"/>
              </w:rPr>
            </w:pPr>
          </w:p>
        </w:tc>
        <w:tc>
          <w:tcPr>
            <w:tcW w:w="0" w:type="auto"/>
          </w:tcPr>
          <w:p w14:paraId="34994804" w14:textId="77777777" w:rsidR="002E43EC" w:rsidRPr="00973FDF" w:rsidRDefault="002E43EC" w:rsidP="002E43EC">
            <w:pPr>
              <w:rPr>
                <w:rFonts w:ascii="Calibri" w:hAnsi="Calibri"/>
                <w:lang w:val="ro-RO"/>
              </w:rPr>
            </w:pPr>
          </w:p>
        </w:tc>
        <w:tc>
          <w:tcPr>
            <w:tcW w:w="0" w:type="auto"/>
          </w:tcPr>
          <w:p w14:paraId="776CA1BC" w14:textId="77777777" w:rsidR="002E43EC" w:rsidRPr="00973FDF" w:rsidRDefault="002E43EC" w:rsidP="002E43EC">
            <w:pPr>
              <w:rPr>
                <w:rFonts w:ascii="Calibri" w:hAnsi="Calibri"/>
                <w:lang w:val="ro-RO"/>
              </w:rPr>
            </w:pPr>
          </w:p>
        </w:tc>
        <w:tc>
          <w:tcPr>
            <w:tcW w:w="0" w:type="auto"/>
          </w:tcPr>
          <w:p w14:paraId="1D8592CC" w14:textId="77777777" w:rsidR="002E43EC" w:rsidRPr="00973FDF" w:rsidRDefault="002E43EC" w:rsidP="002E43EC">
            <w:pPr>
              <w:rPr>
                <w:rFonts w:ascii="Calibri" w:hAnsi="Calibri"/>
                <w:lang w:val="ro-RO"/>
              </w:rPr>
            </w:pPr>
          </w:p>
        </w:tc>
        <w:tc>
          <w:tcPr>
            <w:tcW w:w="0" w:type="auto"/>
          </w:tcPr>
          <w:p w14:paraId="285D6C5C" w14:textId="77777777" w:rsidR="002E43EC" w:rsidRPr="00973FDF" w:rsidRDefault="002E43EC" w:rsidP="002E43EC">
            <w:pPr>
              <w:rPr>
                <w:rFonts w:ascii="Calibri" w:hAnsi="Calibri"/>
                <w:lang w:val="ro-RO"/>
              </w:rPr>
            </w:pPr>
          </w:p>
        </w:tc>
        <w:tc>
          <w:tcPr>
            <w:tcW w:w="0" w:type="auto"/>
          </w:tcPr>
          <w:p w14:paraId="2312CD81" w14:textId="77777777" w:rsidR="002E43EC" w:rsidRPr="00973FDF" w:rsidRDefault="002E43EC" w:rsidP="002E43EC">
            <w:pPr>
              <w:rPr>
                <w:rFonts w:ascii="Calibri" w:hAnsi="Calibri"/>
                <w:lang w:val="ro-RO"/>
              </w:rPr>
            </w:pPr>
          </w:p>
        </w:tc>
        <w:tc>
          <w:tcPr>
            <w:tcW w:w="0" w:type="auto"/>
          </w:tcPr>
          <w:p w14:paraId="23629DAA" w14:textId="77777777" w:rsidR="002E43EC" w:rsidRPr="00973FDF" w:rsidRDefault="002E43EC" w:rsidP="002E43EC">
            <w:pPr>
              <w:rPr>
                <w:rFonts w:ascii="Calibri" w:hAnsi="Calibri"/>
                <w:lang w:val="ro-RO"/>
              </w:rPr>
            </w:pPr>
          </w:p>
        </w:tc>
        <w:tc>
          <w:tcPr>
            <w:tcW w:w="0" w:type="auto"/>
          </w:tcPr>
          <w:p w14:paraId="19474765" w14:textId="77777777" w:rsidR="002E43EC" w:rsidRPr="00973FDF" w:rsidRDefault="002E43EC" w:rsidP="002E43EC">
            <w:pPr>
              <w:rPr>
                <w:rFonts w:ascii="Calibri" w:hAnsi="Calibri"/>
                <w:lang w:val="ro-RO"/>
              </w:rPr>
            </w:pPr>
          </w:p>
        </w:tc>
      </w:tr>
      <w:tr w:rsidR="00973FDF" w:rsidRPr="00973FDF" w14:paraId="1452ACDE" w14:textId="77777777" w:rsidTr="00D41EE4">
        <w:tc>
          <w:tcPr>
            <w:tcW w:w="0" w:type="auto"/>
          </w:tcPr>
          <w:p w14:paraId="098926F3" w14:textId="77777777" w:rsidR="002E43EC" w:rsidRPr="00973FDF" w:rsidRDefault="002E43EC" w:rsidP="002E43EC">
            <w:pPr>
              <w:rPr>
                <w:rFonts w:ascii="Calibri" w:hAnsi="Calibri"/>
                <w:lang w:val="ro-RO"/>
              </w:rPr>
            </w:pPr>
            <w:r w:rsidRPr="00973FDF">
              <w:t>Stația 2</w:t>
            </w:r>
          </w:p>
        </w:tc>
        <w:tc>
          <w:tcPr>
            <w:tcW w:w="0" w:type="auto"/>
          </w:tcPr>
          <w:p w14:paraId="6DA7E934" w14:textId="77777777" w:rsidR="002E43EC" w:rsidRPr="00973FDF" w:rsidRDefault="002E43EC" w:rsidP="002E43EC">
            <w:pPr>
              <w:rPr>
                <w:rFonts w:ascii="Calibri" w:hAnsi="Calibri"/>
                <w:lang w:val="ro-RO"/>
              </w:rPr>
            </w:pPr>
          </w:p>
        </w:tc>
        <w:tc>
          <w:tcPr>
            <w:tcW w:w="0" w:type="auto"/>
          </w:tcPr>
          <w:p w14:paraId="5DAA612E" w14:textId="77777777" w:rsidR="002E43EC" w:rsidRPr="00973FDF" w:rsidRDefault="002E43EC" w:rsidP="002E43EC">
            <w:pPr>
              <w:rPr>
                <w:rFonts w:ascii="Calibri" w:hAnsi="Calibri"/>
                <w:lang w:val="ro-RO"/>
              </w:rPr>
            </w:pPr>
          </w:p>
        </w:tc>
        <w:tc>
          <w:tcPr>
            <w:tcW w:w="0" w:type="auto"/>
            <w:shd w:val="clear" w:color="auto" w:fill="A6A6A6"/>
          </w:tcPr>
          <w:p w14:paraId="6C5F1420" w14:textId="77777777" w:rsidR="002E43EC" w:rsidRPr="00973FDF" w:rsidRDefault="002E43EC" w:rsidP="002E43EC">
            <w:pPr>
              <w:rPr>
                <w:rFonts w:ascii="Calibri" w:hAnsi="Calibri"/>
                <w:lang w:val="ro-RO"/>
              </w:rPr>
            </w:pPr>
          </w:p>
        </w:tc>
        <w:tc>
          <w:tcPr>
            <w:tcW w:w="0" w:type="auto"/>
          </w:tcPr>
          <w:p w14:paraId="1693F77A" w14:textId="77777777" w:rsidR="002E43EC" w:rsidRPr="00973FDF" w:rsidRDefault="002E43EC" w:rsidP="002E43EC">
            <w:pPr>
              <w:rPr>
                <w:rFonts w:ascii="Calibri" w:hAnsi="Calibri"/>
                <w:lang w:val="ro-RO"/>
              </w:rPr>
            </w:pPr>
          </w:p>
        </w:tc>
        <w:tc>
          <w:tcPr>
            <w:tcW w:w="0" w:type="auto"/>
          </w:tcPr>
          <w:p w14:paraId="4589D3DE" w14:textId="77777777" w:rsidR="002E43EC" w:rsidRPr="00973FDF" w:rsidRDefault="002E43EC" w:rsidP="002E43EC">
            <w:pPr>
              <w:rPr>
                <w:rFonts w:ascii="Calibri" w:hAnsi="Calibri"/>
                <w:lang w:val="ro-RO"/>
              </w:rPr>
            </w:pPr>
          </w:p>
        </w:tc>
        <w:tc>
          <w:tcPr>
            <w:tcW w:w="0" w:type="auto"/>
          </w:tcPr>
          <w:p w14:paraId="5391CF9A" w14:textId="77777777" w:rsidR="002E43EC" w:rsidRPr="00973FDF" w:rsidRDefault="002E43EC" w:rsidP="002E43EC">
            <w:pPr>
              <w:rPr>
                <w:rFonts w:ascii="Calibri" w:hAnsi="Calibri"/>
                <w:lang w:val="ro-RO"/>
              </w:rPr>
            </w:pPr>
          </w:p>
        </w:tc>
        <w:tc>
          <w:tcPr>
            <w:tcW w:w="0" w:type="auto"/>
          </w:tcPr>
          <w:p w14:paraId="1BD62CA0" w14:textId="77777777" w:rsidR="002E43EC" w:rsidRPr="00973FDF" w:rsidRDefault="002E43EC" w:rsidP="002E43EC">
            <w:pPr>
              <w:rPr>
                <w:rFonts w:ascii="Calibri" w:hAnsi="Calibri"/>
                <w:lang w:val="ro-RO"/>
              </w:rPr>
            </w:pPr>
          </w:p>
        </w:tc>
        <w:tc>
          <w:tcPr>
            <w:tcW w:w="0" w:type="auto"/>
          </w:tcPr>
          <w:p w14:paraId="027ABC43" w14:textId="77777777" w:rsidR="002E43EC" w:rsidRPr="00973FDF" w:rsidRDefault="002E43EC" w:rsidP="002E43EC">
            <w:pPr>
              <w:rPr>
                <w:rFonts w:ascii="Calibri" w:hAnsi="Calibri"/>
                <w:lang w:val="ro-RO"/>
              </w:rPr>
            </w:pPr>
          </w:p>
        </w:tc>
        <w:tc>
          <w:tcPr>
            <w:tcW w:w="0" w:type="auto"/>
          </w:tcPr>
          <w:p w14:paraId="39950A6A" w14:textId="77777777" w:rsidR="002E43EC" w:rsidRPr="00973FDF" w:rsidRDefault="002E43EC" w:rsidP="002E43EC">
            <w:pPr>
              <w:rPr>
                <w:rFonts w:ascii="Calibri" w:hAnsi="Calibri"/>
                <w:lang w:val="ro-RO"/>
              </w:rPr>
            </w:pPr>
          </w:p>
        </w:tc>
        <w:tc>
          <w:tcPr>
            <w:tcW w:w="0" w:type="auto"/>
          </w:tcPr>
          <w:p w14:paraId="25BD6791" w14:textId="77777777" w:rsidR="002E43EC" w:rsidRPr="00973FDF" w:rsidRDefault="002E43EC" w:rsidP="002E43EC">
            <w:pPr>
              <w:rPr>
                <w:rFonts w:ascii="Calibri" w:hAnsi="Calibri"/>
                <w:lang w:val="ro-RO"/>
              </w:rPr>
            </w:pPr>
          </w:p>
        </w:tc>
        <w:tc>
          <w:tcPr>
            <w:tcW w:w="0" w:type="auto"/>
          </w:tcPr>
          <w:p w14:paraId="6E3AF519" w14:textId="77777777" w:rsidR="002E43EC" w:rsidRPr="00973FDF" w:rsidRDefault="002E43EC" w:rsidP="002E43EC">
            <w:pPr>
              <w:rPr>
                <w:rFonts w:ascii="Calibri" w:hAnsi="Calibri"/>
                <w:lang w:val="ro-RO"/>
              </w:rPr>
            </w:pPr>
          </w:p>
        </w:tc>
        <w:tc>
          <w:tcPr>
            <w:tcW w:w="0" w:type="auto"/>
          </w:tcPr>
          <w:p w14:paraId="66D9AE99" w14:textId="77777777" w:rsidR="002E43EC" w:rsidRPr="00973FDF" w:rsidRDefault="002E43EC" w:rsidP="002E43EC">
            <w:pPr>
              <w:rPr>
                <w:rFonts w:ascii="Calibri" w:hAnsi="Calibri"/>
                <w:lang w:val="ro-RO"/>
              </w:rPr>
            </w:pPr>
          </w:p>
        </w:tc>
        <w:tc>
          <w:tcPr>
            <w:tcW w:w="0" w:type="auto"/>
          </w:tcPr>
          <w:p w14:paraId="480C20C9" w14:textId="77777777" w:rsidR="002E43EC" w:rsidRPr="00973FDF" w:rsidRDefault="002E43EC" w:rsidP="002E43EC">
            <w:pPr>
              <w:rPr>
                <w:rFonts w:ascii="Calibri" w:hAnsi="Calibri"/>
                <w:lang w:val="ro-RO"/>
              </w:rPr>
            </w:pPr>
          </w:p>
        </w:tc>
      </w:tr>
      <w:tr w:rsidR="00973FDF" w:rsidRPr="00973FDF" w14:paraId="3AAD0354" w14:textId="77777777" w:rsidTr="00D41EE4">
        <w:tc>
          <w:tcPr>
            <w:tcW w:w="0" w:type="auto"/>
          </w:tcPr>
          <w:p w14:paraId="42BE7F10" w14:textId="77777777" w:rsidR="002E43EC" w:rsidRPr="00973FDF" w:rsidRDefault="002E43EC" w:rsidP="002E43EC">
            <w:pPr>
              <w:rPr>
                <w:rFonts w:ascii="Calibri" w:hAnsi="Calibri"/>
                <w:lang w:val="ro-RO"/>
              </w:rPr>
            </w:pPr>
            <w:r w:rsidRPr="00973FDF">
              <w:t>Stația 3</w:t>
            </w:r>
          </w:p>
        </w:tc>
        <w:tc>
          <w:tcPr>
            <w:tcW w:w="0" w:type="auto"/>
          </w:tcPr>
          <w:p w14:paraId="211D6E6B" w14:textId="77777777" w:rsidR="002E43EC" w:rsidRPr="00973FDF" w:rsidRDefault="002E43EC" w:rsidP="002E43EC">
            <w:pPr>
              <w:rPr>
                <w:rFonts w:ascii="Calibri" w:hAnsi="Calibri"/>
                <w:lang w:val="ro-RO"/>
              </w:rPr>
            </w:pPr>
          </w:p>
        </w:tc>
        <w:tc>
          <w:tcPr>
            <w:tcW w:w="0" w:type="auto"/>
          </w:tcPr>
          <w:p w14:paraId="0121BE0A" w14:textId="77777777" w:rsidR="002E43EC" w:rsidRPr="00973FDF" w:rsidRDefault="002E43EC" w:rsidP="002E43EC">
            <w:pPr>
              <w:rPr>
                <w:rFonts w:ascii="Calibri" w:hAnsi="Calibri"/>
                <w:lang w:val="ro-RO"/>
              </w:rPr>
            </w:pPr>
          </w:p>
        </w:tc>
        <w:tc>
          <w:tcPr>
            <w:tcW w:w="0" w:type="auto"/>
          </w:tcPr>
          <w:p w14:paraId="06843DD5" w14:textId="77777777" w:rsidR="002E43EC" w:rsidRPr="00973FDF" w:rsidRDefault="002E43EC" w:rsidP="002E43EC">
            <w:pPr>
              <w:rPr>
                <w:rFonts w:ascii="Calibri" w:hAnsi="Calibri"/>
                <w:lang w:val="ro-RO"/>
              </w:rPr>
            </w:pPr>
          </w:p>
        </w:tc>
        <w:tc>
          <w:tcPr>
            <w:tcW w:w="0" w:type="auto"/>
            <w:shd w:val="clear" w:color="auto" w:fill="A6A6A6"/>
          </w:tcPr>
          <w:p w14:paraId="1A44D0B3" w14:textId="77777777" w:rsidR="002E43EC" w:rsidRPr="00973FDF" w:rsidRDefault="002E43EC" w:rsidP="002E43EC">
            <w:pPr>
              <w:rPr>
                <w:rFonts w:ascii="Calibri" w:hAnsi="Calibri"/>
                <w:lang w:val="ro-RO"/>
              </w:rPr>
            </w:pPr>
          </w:p>
        </w:tc>
        <w:tc>
          <w:tcPr>
            <w:tcW w:w="0" w:type="auto"/>
          </w:tcPr>
          <w:p w14:paraId="5D072A77" w14:textId="77777777" w:rsidR="002E43EC" w:rsidRPr="00973FDF" w:rsidRDefault="002E43EC" w:rsidP="002E43EC">
            <w:pPr>
              <w:rPr>
                <w:rFonts w:ascii="Calibri" w:hAnsi="Calibri"/>
                <w:lang w:val="ro-RO"/>
              </w:rPr>
            </w:pPr>
          </w:p>
        </w:tc>
        <w:tc>
          <w:tcPr>
            <w:tcW w:w="0" w:type="auto"/>
          </w:tcPr>
          <w:p w14:paraId="76F50414" w14:textId="77777777" w:rsidR="002E43EC" w:rsidRPr="00973FDF" w:rsidRDefault="002E43EC" w:rsidP="002E43EC">
            <w:pPr>
              <w:rPr>
                <w:rFonts w:ascii="Calibri" w:hAnsi="Calibri"/>
                <w:lang w:val="ro-RO"/>
              </w:rPr>
            </w:pPr>
          </w:p>
        </w:tc>
        <w:tc>
          <w:tcPr>
            <w:tcW w:w="0" w:type="auto"/>
          </w:tcPr>
          <w:p w14:paraId="30AA786A" w14:textId="77777777" w:rsidR="002E43EC" w:rsidRPr="00973FDF" w:rsidRDefault="002E43EC" w:rsidP="002E43EC">
            <w:pPr>
              <w:rPr>
                <w:rFonts w:ascii="Calibri" w:hAnsi="Calibri"/>
                <w:lang w:val="ro-RO"/>
              </w:rPr>
            </w:pPr>
          </w:p>
        </w:tc>
        <w:tc>
          <w:tcPr>
            <w:tcW w:w="0" w:type="auto"/>
          </w:tcPr>
          <w:p w14:paraId="16DA4BCF" w14:textId="77777777" w:rsidR="002E43EC" w:rsidRPr="00973FDF" w:rsidRDefault="002E43EC" w:rsidP="002E43EC">
            <w:pPr>
              <w:rPr>
                <w:rFonts w:ascii="Calibri" w:hAnsi="Calibri"/>
                <w:lang w:val="ro-RO"/>
              </w:rPr>
            </w:pPr>
          </w:p>
        </w:tc>
        <w:tc>
          <w:tcPr>
            <w:tcW w:w="0" w:type="auto"/>
          </w:tcPr>
          <w:p w14:paraId="4F9AFABF" w14:textId="77777777" w:rsidR="002E43EC" w:rsidRPr="00973FDF" w:rsidRDefault="002E43EC" w:rsidP="002E43EC">
            <w:pPr>
              <w:rPr>
                <w:rFonts w:ascii="Calibri" w:hAnsi="Calibri"/>
                <w:lang w:val="ro-RO"/>
              </w:rPr>
            </w:pPr>
          </w:p>
        </w:tc>
        <w:tc>
          <w:tcPr>
            <w:tcW w:w="0" w:type="auto"/>
          </w:tcPr>
          <w:p w14:paraId="07925439" w14:textId="77777777" w:rsidR="002E43EC" w:rsidRPr="00973FDF" w:rsidRDefault="002E43EC" w:rsidP="002E43EC">
            <w:pPr>
              <w:rPr>
                <w:rFonts w:ascii="Calibri" w:hAnsi="Calibri"/>
                <w:lang w:val="ro-RO"/>
              </w:rPr>
            </w:pPr>
          </w:p>
        </w:tc>
        <w:tc>
          <w:tcPr>
            <w:tcW w:w="0" w:type="auto"/>
          </w:tcPr>
          <w:p w14:paraId="13B5B23A" w14:textId="77777777" w:rsidR="002E43EC" w:rsidRPr="00973FDF" w:rsidRDefault="002E43EC" w:rsidP="002E43EC">
            <w:pPr>
              <w:rPr>
                <w:rFonts w:ascii="Calibri" w:hAnsi="Calibri"/>
                <w:lang w:val="ro-RO"/>
              </w:rPr>
            </w:pPr>
          </w:p>
        </w:tc>
        <w:tc>
          <w:tcPr>
            <w:tcW w:w="0" w:type="auto"/>
          </w:tcPr>
          <w:p w14:paraId="3C83124B" w14:textId="77777777" w:rsidR="002E43EC" w:rsidRPr="00973FDF" w:rsidRDefault="002E43EC" w:rsidP="002E43EC">
            <w:pPr>
              <w:rPr>
                <w:rFonts w:ascii="Calibri" w:hAnsi="Calibri"/>
                <w:lang w:val="ro-RO"/>
              </w:rPr>
            </w:pPr>
          </w:p>
        </w:tc>
        <w:tc>
          <w:tcPr>
            <w:tcW w:w="0" w:type="auto"/>
          </w:tcPr>
          <w:p w14:paraId="0B619C12" w14:textId="77777777" w:rsidR="002E43EC" w:rsidRPr="00973FDF" w:rsidRDefault="002E43EC" w:rsidP="002E43EC">
            <w:pPr>
              <w:rPr>
                <w:rFonts w:ascii="Calibri" w:hAnsi="Calibri"/>
                <w:lang w:val="ro-RO"/>
              </w:rPr>
            </w:pPr>
          </w:p>
        </w:tc>
      </w:tr>
      <w:tr w:rsidR="00973FDF" w:rsidRPr="00973FDF" w14:paraId="22D5A456" w14:textId="77777777" w:rsidTr="00D41EE4">
        <w:tc>
          <w:tcPr>
            <w:tcW w:w="0" w:type="auto"/>
          </w:tcPr>
          <w:p w14:paraId="1A658E7A" w14:textId="77777777" w:rsidR="002E43EC" w:rsidRPr="00973FDF" w:rsidRDefault="002E43EC" w:rsidP="002E43EC">
            <w:pPr>
              <w:rPr>
                <w:rFonts w:ascii="Calibri" w:hAnsi="Calibri"/>
                <w:lang w:val="ro-RO"/>
              </w:rPr>
            </w:pPr>
            <w:r w:rsidRPr="00973FDF">
              <w:t>Stația 4</w:t>
            </w:r>
          </w:p>
        </w:tc>
        <w:tc>
          <w:tcPr>
            <w:tcW w:w="0" w:type="auto"/>
          </w:tcPr>
          <w:p w14:paraId="45179372" w14:textId="77777777" w:rsidR="002E43EC" w:rsidRPr="00973FDF" w:rsidRDefault="002E43EC" w:rsidP="002E43EC">
            <w:pPr>
              <w:rPr>
                <w:rFonts w:ascii="Calibri" w:hAnsi="Calibri"/>
                <w:lang w:val="ro-RO"/>
              </w:rPr>
            </w:pPr>
          </w:p>
        </w:tc>
        <w:tc>
          <w:tcPr>
            <w:tcW w:w="0" w:type="auto"/>
          </w:tcPr>
          <w:p w14:paraId="34804DF0" w14:textId="77777777" w:rsidR="002E43EC" w:rsidRPr="00973FDF" w:rsidRDefault="002E43EC" w:rsidP="002E43EC">
            <w:pPr>
              <w:rPr>
                <w:rFonts w:ascii="Calibri" w:hAnsi="Calibri"/>
                <w:lang w:val="ro-RO"/>
              </w:rPr>
            </w:pPr>
          </w:p>
        </w:tc>
        <w:tc>
          <w:tcPr>
            <w:tcW w:w="0" w:type="auto"/>
          </w:tcPr>
          <w:p w14:paraId="393ABBA4" w14:textId="77777777" w:rsidR="002E43EC" w:rsidRPr="00973FDF" w:rsidRDefault="002E43EC" w:rsidP="002E43EC">
            <w:pPr>
              <w:rPr>
                <w:rFonts w:ascii="Calibri" w:hAnsi="Calibri"/>
                <w:lang w:val="ro-RO"/>
              </w:rPr>
            </w:pPr>
          </w:p>
        </w:tc>
        <w:tc>
          <w:tcPr>
            <w:tcW w:w="0" w:type="auto"/>
          </w:tcPr>
          <w:p w14:paraId="1D3D590C" w14:textId="77777777" w:rsidR="002E43EC" w:rsidRPr="00973FDF" w:rsidRDefault="002E43EC" w:rsidP="002E43EC">
            <w:pPr>
              <w:rPr>
                <w:rFonts w:ascii="Calibri" w:hAnsi="Calibri"/>
                <w:lang w:val="ro-RO"/>
              </w:rPr>
            </w:pPr>
          </w:p>
        </w:tc>
        <w:tc>
          <w:tcPr>
            <w:tcW w:w="0" w:type="auto"/>
            <w:shd w:val="clear" w:color="auto" w:fill="A6A6A6"/>
          </w:tcPr>
          <w:p w14:paraId="558DEC5D" w14:textId="77777777" w:rsidR="002E43EC" w:rsidRPr="00973FDF" w:rsidRDefault="002E43EC" w:rsidP="002E43EC">
            <w:pPr>
              <w:rPr>
                <w:rFonts w:ascii="Calibri" w:hAnsi="Calibri"/>
                <w:lang w:val="ro-RO"/>
              </w:rPr>
            </w:pPr>
          </w:p>
        </w:tc>
        <w:tc>
          <w:tcPr>
            <w:tcW w:w="0" w:type="auto"/>
          </w:tcPr>
          <w:p w14:paraId="40B17ECE" w14:textId="77777777" w:rsidR="002E43EC" w:rsidRPr="00973FDF" w:rsidRDefault="002E43EC" w:rsidP="002E43EC">
            <w:pPr>
              <w:rPr>
                <w:rFonts w:ascii="Calibri" w:hAnsi="Calibri"/>
                <w:lang w:val="ro-RO"/>
              </w:rPr>
            </w:pPr>
          </w:p>
        </w:tc>
        <w:tc>
          <w:tcPr>
            <w:tcW w:w="0" w:type="auto"/>
          </w:tcPr>
          <w:p w14:paraId="745A8890" w14:textId="77777777" w:rsidR="002E43EC" w:rsidRPr="00973FDF" w:rsidRDefault="002E43EC" w:rsidP="002E43EC">
            <w:pPr>
              <w:rPr>
                <w:rFonts w:ascii="Calibri" w:hAnsi="Calibri"/>
                <w:lang w:val="ro-RO"/>
              </w:rPr>
            </w:pPr>
          </w:p>
        </w:tc>
        <w:tc>
          <w:tcPr>
            <w:tcW w:w="0" w:type="auto"/>
          </w:tcPr>
          <w:p w14:paraId="5035F373" w14:textId="77777777" w:rsidR="002E43EC" w:rsidRPr="00973FDF" w:rsidRDefault="002E43EC" w:rsidP="002E43EC">
            <w:pPr>
              <w:rPr>
                <w:rFonts w:ascii="Calibri" w:hAnsi="Calibri"/>
                <w:lang w:val="ro-RO"/>
              </w:rPr>
            </w:pPr>
          </w:p>
        </w:tc>
        <w:tc>
          <w:tcPr>
            <w:tcW w:w="0" w:type="auto"/>
          </w:tcPr>
          <w:p w14:paraId="40C9556C" w14:textId="77777777" w:rsidR="002E43EC" w:rsidRPr="00973FDF" w:rsidRDefault="002E43EC" w:rsidP="002E43EC">
            <w:pPr>
              <w:rPr>
                <w:rFonts w:ascii="Calibri" w:hAnsi="Calibri"/>
                <w:lang w:val="ro-RO"/>
              </w:rPr>
            </w:pPr>
          </w:p>
        </w:tc>
        <w:tc>
          <w:tcPr>
            <w:tcW w:w="0" w:type="auto"/>
          </w:tcPr>
          <w:p w14:paraId="06DEF77D" w14:textId="77777777" w:rsidR="002E43EC" w:rsidRPr="00973FDF" w:rsidRDefault="002E43EC" w:rsidP="002E43EC">
            <w:pPr>
              <w:rPr>
                <w:rFonts w:ascii="Calibri" w:hAnsi="Calibri"/>
                <w:lang w:val="ro-RO"/>
              </w:rPr>
            </w:pPr>
          </w:p>
        </w:tc>
        <w:tc>
          <w:tcPr>
            <w:tcW w:w="0" w:type="auto"/>
          </w:tcPr>
          <w:p w14:paraId="32C9356D" w14:textId="77777777" w:rsidR="002E43EC" w:rsidRPr="00973FDF" w:rsidRDefault="002E43EC" w:rsidP="002E43EC">
            <w:pPr>
              <w:rPr>
                <w:rFonts w:ascii="Calibri" w:hAnsi="Calibri"/>
                <w:lang w:val="ro-RO"/>
              </w:rPr>
            </w:pPr>
          </w:p>
        </w:tc>
        <w:tc>
          <w:tcPr>
            <w:tcW w:w="0" w:type="auto"/>
          </w:tcPr>
          <w:p w14:paraId="6C136738" w14:textId="77777777" w:rsidR="002E43EC" w:rsidRPr="00973FDF" w:rsidRDefault="002E43EC" w:rsidP="002E43EC">
            <w:pPr>
              <w:rPr>
                <w:rFonts w:ascii="Calibri" w:hAnsi="Calibri"/>
                <w:lang w:val="ro-RO"/>
              </w:rPr>
            </w:pPr>
          </w:p>
        </w:tc>
        <w:tc>
          <w:tcPr>
            <w:tcW w:w="0" w:type="auto"/>
          </w:tcPr>
          <w:p w14:paraId="3F6BBA44" w14:textId="77777777" w:rsidR="002E43EC" w:rsidRPr="00973FDF" w:rsidRDefault="002E43EC" w:rsidP="002E43EC">
            <w:pPr>
              <w:rPr>
                <w:rFonts w:ascii="Calibri" w:hAnsi="Calibri"/>
                <w:lang w:val="ro-RO"/>
              </w:rPr>
            </w:pPr>
          </w:p>
        </w:tc>
      </w:tr>
      <w:tr w:rsidR="00973FDF" w:rsidRPr="00973FDF" w14:paraId="4C21D019" w14:textId="77777777" w:rsidTr="00D41EE4">
        <w:tc>
          <w:tcPr>
            <w:tcW w:w="0" w:type="auto"/>
          </w:tcPr>
          <w:p w14:paraId="790E44B7" w14:textId="77777777" w:rsidR="002E43EC" w:rsidRPr="00973FDF" w:rsidRDefault="002E43EC" w:rsidP="002E43EC">
            <w:pPr>
              <w:rPr>
                <w:rFonts w:ascii="Calibri" w:hAnsi="Calibri"/>
                <w:lang w:val="ro-RO"/>
              </w:rPr>
            </w:pPr>
            <w:r w:rsidRPr="00973FDF">
              <w:t>Stația 5</w:t>
            </w:r>
          </w:p>
        </w:tc>
        <w:tc>
          <w:tcPr>
            <w:tcW w:w="0" w:type="auto"/>
          </w:tcPr>
          <w:p w14:paraId="336F19A4" w14:textId="77777777" w:rsidR="002E43EC" w:rsidRPr="00973FDF" w:rsidRDefault="002E43EC" w:rsidP="002E43EC">
            <w:pPr>
              <w:rPr>
                <w:rFonts w:ascii="Calibri" w:hAnsi="Calibri"/>
                <w:lang w:val="ro-RO"/>
              </w:rPr>
            </w:pPr>
          </w:p>
        </w:tc>
        <w:tc>
          <w:tcPr>
            <w:tcW w:w="0" w:type="auto"/>
          </w:tcPr>
          <w:p w14:paraId="4837777A" w14:textId="77777777" w:rsidR="002E43EC" w:rsidRPr="00973FDF" w:rsidRDefault="002E43EC" w:rsidP="002E43EC">
            <w:pPr>
              <w:rPr>
                <w:rFonts w:ascii="Calibri" w:hAnsi="Calibri"/>
                <w:lang w:val="ro-RO"/>
              </w:rPr>
            </w:pPr>
          </w:p>
        </w:tc>
        <w:tc>
          <w:tcPr>
            <w:tcW w:w="0" w:type="auto"/>
          </w:tcPr>
          <w:p w14:paraId="12EF676D" w14:textId="77777777" w:rsidR="002E43EC" w:rsidRPr="00973FDF" w:rsidRDefault="002E43EC" w:rsidP="002E43EC">
            <w:pPr>
              <w:rPr>
                <w:rFonts w:ascii="Calibri" w:hAnsi="Calibri"/>
                <w:lang w:val="ro-RO"/>
              </w:rPr>
            </w:pPr>
          </w:p>
        </w:tc>
        <w:tc>
          <w:tcPr>
            <w:tcW w:w="0" w:type="auto"/>
          </w:tcPr>
          <w:p w14:paraId="055F8DDA" w14:textId="77777777" w:rsidR="002E43EC" w:rsidRPr="00973FDF" w:rsidRDefault="002E43EC" w:rsidP="002E43EC">
            <w:pPr>
              <w:rPr>
                <w:rFonts w:ascii="Calibri" w:hAnsi="Calibri"/>
                <w:lang w:val="ro-RO"/>
              </w:rPr>
            </w:pPr>
          </w:p>
        </w:tc>
        <w:tc>
          <w:tcPr>
            <w:tcW w:w="0" w:type="auto"/>
          </w:tcPr>
          <w:p w14:paraId="3DD1A216" w14:textId="77777777" w:rsidR="002E43EC" w:rsidRPr="00973FDF" w:rsidRDefault="002E43EC" w:rsidP="002E43EC">
            <w:pPr>
              <w:rPr>
                <w:rFonts w:ascii="Calibri" w:hAnsi="Calibri"/>
                <w:lang w:val="ro-RO"/>
              </w:rPr>
            </w:pPr>
          </w:p>
        </w:tc>
        <w:tc>
          <w:tcPr>
            <w:tcW w:w="0" w:type="auto"/>
            <w:shd w:val="clear" w:color="auto" w:fill="A6A6A6"/>
          </w:tcPr>
          <w:p w14:paraId="2E44012E" w14:textId="77777777" w:rsidR="002E43EC" w:rsidRPr="00973FDF" w:rsidRDefault="002E43EC" w:rsidP="002E43EC">
            <w:pPr>
              <w:rPr>
                <w:rFonts w:ascii="Calibri" w:hAnsi="Calibri"/>
                <w:lang w:val="ro-RO"/>
              </w:rPr>
            </w:pPr>
          </w:p>
        </w:tc>
        <w:tc>
          <w:tcPr>
            <w:tcW w:w="0" w:type="auto"/>
          </w:tcPr>
          <w:p w14:paraId="01EE1DBA" w14:textId="77777777" w:rsidR="002E43EC" w:rsidRPr="00973FDF" w:rsidRDefault="002E43EC" w:rsidP="002E43EC">
            <w:pPr>
              <w:rPr>
                <w:rFonts w:ascii="Calibri" w:hAnsi="Calibri"/>
                <w:lang w:val="ro-RO"/>
              </w:rPr>
            </w:pPr>
          </w:p>
        </w:tc>
        <w:tc>
          <w:tcPr>
            <w:tcW w:w="0" w:type="auto"/>
          </w:tcPr>
          <w:p w14:paraId="26F71E25" w14:textId="77777777" w:rsidR="002E43EC" w:rsidRPr="00973FDF" w:rsidRDefault="002E43EC" w:rsidP="002E43EC">
            <w:pPr>
              <w:rPr>
                <w:rFonts w:ascii="Calibri" w:hAnsi="Calibri"/>
                <w:lang w:val="ro-RO"/>
              </w:rPr>
            </w:pPr>
          </w:p>
        </w:tc>
        <w:tc>
          <w:tcPr>
            <w:tcW w:w="0" w:type="auto"/>
          </w:tcPr>
          <w:p w14:paraId="714C4669" w14:textId="77777777" w:rsidR="002E43EC" w:rsidRPr="00973FDF" w:rsidRDefault="002E43EC" w:rsidP="002E43EC">
            <w:pPr>
              <w:rPr>
                <w:rFonts w:ascii="Calibri" w:hAnsi="Calibri"/>
                <w:lang w:val="ro-RO"/>
              </w:rPr>
            </w:pPr>
          </w:p>
        </w:tc>
        <w:tc>
          <w:tcPr>
            <w:tcW w:w="0" w:type="auto"/>
          </w:tcPr>
          <w:p w14:paraId="16361A3D" w14:textId="77777777" w:rsidR="002E43EC" w:rsidRPr="00973FDF" w:rsidRDefault="002E43EC" w:rsidP="002E43EC">
            <w:pPr>
              <w:rPr>
                <w:rFonts w:ascii="Calibri" w:hAnsi="Calibri"/>
                <w:lang w:val="ro-RO"/>
              </w:rPr>
            </w:pPr>
          </w:p>
        </w:tc>
        <w:tc>
          <w:tcPr>
            <w:tcW w:w="0" w:type="auto"/>
          </w:tcPr>
          <w:p w14:paraId="349965CF" w14:textId="77777777" w:rsidR="002E43EC" w:rsidRPr="00973FDF" w:rsidRDefault="002E43EC" w:rsidP="002E43EC">
            <w:pPr>
              <w:rPr>
                <w:rFonts w:ascii="Calibri" w:hAnsi="Calibri"/>
                <w:lang w:val="ro-RO"/>
              </w:rPr>
            </w:pPr>
          </w:p>
        </w:tc>
        <w:tc>
          <w:tcPr>
            <w:tcW w:w="0" w:type="auto"/>
          </w:tcPr>
          <w:p w14:paraId="7BE39342" w14:textId="77777777" w:rsidR="002E43EC" w:rsidRPr="00973FDF" w:rsidRDefault="002E43EC" w:rsidP="002E43EC">
            <w:pPr>
              <w:rPr>
                <w:rFonts w:ascii="Calibri" w:hAnsi="Calibri"/>
                <w:lang w:val="ro-RO"/>
              </w:rPr>
            </w:pPr>
          </w:p>
        </w:tc>
        <w:tc>
          <w:tcPr>
            <w:tcW w:w="0" w:type="auto"/>
          </w:tcPr>
          <w:p w14:paraId="64953BBE" w14:textId="77777777" w:rsidR="002E43EC" w:rsidRPr="00973FDF" w:rsidRDefault="002E43EC" w:rsidP="002E43EC">
            <w:pPr>
              <w:rPr>
                <w:rFonts w:ascii="Calibri" w:hAnsi="Calibri"/>
                <w:lang w:val="ro-RO"/>
              </w:rPr>
            </w:pPr>
          </w:p>
        </w:tc>
      </w:tr>
      <w:tr w:rsidR="00973FDF" w:rsidRPr="00973FDF" w14:paraId="41BF83C4" w14:textId="77777777" w:rsidTr="00D41EE4">
        <w:tc>
          <w:tcPr>
            <w:tcW w:w="0" w:type="auto"/>
          </w:tcPr>
          <w:p w14:paraId="48393463" w14:textId="77777777" w:rsidR="002E43EC" w:rsidRPr="00973FDF" w:rsidRDefault="002E43EC" w:rsidP="002E43EC">
            <w:pPr>
              <w:rPr>
                <w:rFonts w:ascii="Calibri" w:hAnsi="Calibri"/>
                <w:lang w:val="ro-RO"/>
              </w:rPr>
            </w:pPr>
            <w:r w:rsidRPr="00973FDF">
              <w:t>Stația 6</w:t>
            </w:r>
          </w:p>
        </w:tc>
        <w:tc>
          <w:tcPr>
            <w:tcW w:w="0" w:type="auto"/>
          </w:tcPr>
          <w:p w14:paraId="559B839E" w14:textId="77777777" w:rsidR="002E43EC" w:rsidRPr="00973FDF" w:rsidRDefault="002E43EC" w:rsidP="002E43EC">
            <w:pPr>
              <w:rPr>
                <w:rFonts w:ascii="Calibri" w:hAnsi="Calibri"/>
                <w:lang w:val="ro-RO"/>
              </w:rPr>
            </w:pPr>
          </w:p>
        </w:tc>
        <w:tc>
          <w:tcPr>
            <w:tcW w:w="0" w:type="auto"/>
          </w:tcPr>
          <w:p w14:paraId="4A153371" w14:textId="77777777" w:rsidR="002E43EC" w:rsidRPr="00973FDF" w:rsidRDefault="002E43EC" w:rsidP="002E43EC">
            <w:pPr>
              <w:rPr>
                <w:rFonts w:ascii="Calibri" w:hAnsi="Calibri"/>
                <w:lang w:val="ro-RO"/>
              </w:rPr>
            </w:pPr>
          </w:p>
        </w:tc>
        <w:tc>
          <w:tcPr>
            <w:tcW w:w="0" w:type="auto"/>
          </w:tcPr>
          <w:p w14:paraId="2A63573C" w14:textId="77777777" w:rsidR="002E43EC" w:rsidRPr="00973FDF" w:rsidRDefault="002E43EC" w:rsidP="002E43EC">
            <w:pPr>
              <w:rPr>
                <w:rFonts w:ascii="Calibri" w:hAnsi="Calibri"/>
                <w:lang w:val="ro-RO"/>
              </w:rPr>
            </w:pPr>
          </w:p>
        </w:tc>
        <w:tc>
          <w:tcPr>
            <w:tcW w:w="0" w:type="auto"/>
          </w:tcPr>
          <w:p w14:paraId="401662D4" w14:textId="77777777" w:rsidR="002E43EC" w:rsidRPr="00973FDF" w:rsidRDefault="002E43EC" w:rsidP="002E43EC">
            <w:pPr>
              <w:rPr>
                <w:rFonts w:ascii="Calibri" w:hAnsi="Calibri"/>
                <w:lang w:val="ro-RO"/>
              </w:rPr>
            </w:pPr>
          </w:p>
        </w:tc>
        <w:tc>
          <w:tcPr>
            <w:tcW w:w="0" w:type="auto"/>
          </w:tcPr>
          <w:p w14:paraId="35DA242D" w14:textId="77777777" w:rsidR="002E43EC" w:rsidRPr="00973FDF" w:rsidRDefault="002E43EC" w:rsidP="002E43EC">
            <w:pPr>
              <w:rPr>
                <w:rFonts w:ascii="Calibri" w:hAnsi="Calibri"/>
                <w:lang w:val="ro-RO"/>
              </w:rPr>
            </w:pPr>
          </w:p>
        </w:tc>
        <w:tc>
          <w:tcPr>
            <w:tcW w:w="0" w:type="auto"/>
          </w:tcPr>
          <w:p w14:paraId="0CAA9EEE" w14:textId="77777777" w:rsidR="002E43EC" w:rsidRPr="00973FDF" w:rsidRDefault="002E43EC" w:rsidP="002E43EC">
            <w:pPr>
              <w:rPr>
                <w:rFonts w:ascii="Calibri" w:hAnsi="Calibri"/>
                <w:lang w:val="ro-RO"/>
              </w:rPr>
            </w:pPr>
          </w:p>
        </w:tc>
        <w:tc>
          <w:tcPr>
            <w:tcW w:w="0" w:type="auto"/>
            <w:shd w:val="clear" w:color="auto" w:fill="A6A6A6"/>
          </w:tcPr>
          <w:p w14:paraId="089FB601" w14:textId="77777777" w:rsidR="002E43EC" w:rsidRPr="00973FDF" w:rsidRDefault="002E43EC" w:rsidP="002E43EC">
            <w:pPr>
              <w:rPr>
                <w:rFonts w:ascii="Calibri" w:hAnsi="Calibri"/>
                <w:lang w:val="ro-RO"/>
              </w:rPr>
            </w:pPr>
          </w:p>
        </w:tc>
        <w:tc>
          <w:tcPr>
            <w:tcW w:w="0" w:type="auto"/>
          </w:tcPr>
          <w:p w14:paraId="7215F7E9" w14:textId="77777777" w:rsidR="002E43EC" w:rsidRPr="00973FDF" w:rsidRDefault="002E43EC" w:rsidP="002E43EC">
            <w:pPr>
              <w:rPr>
                <w:rFonts w:ascii="Calibri" w:hAnsi="Calibri"/>
                <w:lang w:val="ro-RO"/>
              </w:rPr>
            </w:pPr>
          </w:p>
        </w:tc>
        <w:tc>
          <w:tcPr>
            <w:tcW w:w="0" w:type="auto"/>
          </w:tcPr>
          <w:p w14:paraId="4FD4A4A6" w14:textId="77777777" w:rsidR="002E43EC" w:rsidRPr="00973FDF" w:rsidRDefault="002E43EC" w:rsidP="002E43EC">
            <w:pPr>
              <w:rPr>
                <w:rFonts w:ascii="Calibri" w:hAnsi="Calibri"/>
                <w:lang w:val="ro-RO"/>
              </w:rPr>
            </w:pPr>
          </w:p>
        </w:tc>
        <w:tc>
          <w:tcPr>
            <w:tcW w:w="0" w:type="auto"/>
          </w:tcPr>
          <w:p w14:paraId="2BBD49A6" w14:textId="77777777" w:rsidR="002E43EC" w:rsidRPr="00973FDF" w:rsidRDefault="002E43EC" w:rsidP="002E43EC">
            <w:pPr>
              <w:rPr>
                <w:rFonts w:ascii="Calibri" w:hAnsi="Calibri"/>
                <w:lang w:val="ro-RO"/>
              </w:rPr>
            </w:pPr>
          </w:p>
        </w:tc>
        <w:tc>
          <w:tcPr>
            <w:tcW w:w="0" w:type="auto"/>
          </w:tcPr>
          <w:p w14:paraId="17BF3AE0" w14:textId="77777777" w:rsidR="002E43EC" w:rsidRPr="00973FDF" w:rsidRDefault="002E43EC" w:rsidP="002E43EC">
            <w:pPr>
              <w:rPr>
                <w:rFonts w:ascii="Calibri" w:hAnsi="Calibri"/>
                <w:lang w:val="ro-RO"/>
              </w:rPr>
            </w:pPr>
          </w:p>
        </w:tc>
        <w:tc>
          <w:tcPr>
            <w:tcW w:w="0" w:type="auto"/>
          </w:tcPr>
          <w:p w14:paraId="1E42677D" w14:textId="77777777" w:rsidR="002E43EC" w:rsidRPr="00973FDF" w:rsidRDefault="002E43EC" w:rsidP="002E43EC">
            <w:pPr>
              <w:rPr>
                <w:rFonts w:ascii="Calibri" w:hAnsi="Calibri"/>
                <w:lang w:val="ro-RO"/>
              </w:rPr>
            </w:pPr>
          </w:p>
        </w:tc>
        <w:tc>
          <w:tcPr>
            <w:tcW w:w="0" w:type="auto"/>
          </w:tcPr>
          <w:p w14:paraId="7488DE27" w14:textId="77777777" w:rsidR="002E43EC" w:rsidRPr="00973FDF" w:rsidRDefault="002E43EC" w:rsidP="002E43EC">
            <w:pPr>
              <w:rPr>
                <w:rFonts w:ascii="Calibri" w:hAnsi="Calibri"/>
                <w:lang w:val="ro-RO"/>
              </w:rPr>
            </w:pPr>
          </w:p>
        </w:tc>
      </w:tr>
      <w:tr w:rsidR="00973FDF" w:rsidRPr="00973FDF" w14:paraId="1EAB7FBE" w14:textId="77777777" w:rsidTr="00D41EE4">
        <w:tc>
          <w:tcPr>
            <w:tcW w:w="0" w:type="auto"/>
          </w:tcPr>
          <w:p w14:paraId="6B2ECAF2" w14:textId="77777777" w:rsidR="002E43EC" w:rsidRPr="00973FDF" w:rsidRDefault="002E43EC" w:rsidP="002E43EC">
            <w:pPr>
              <w:rPr>
                <w:rFonts w:ascii="Calibri" w:hAnsi="Calibri"/>
                <w:lang w:val="ro-RO"/>
              </w:rPr>
            </w:pPr>
            <w:r w:rsidRPr="00973FDF">
              <w:t>Stația 7</w:t>
            </w:r>
          </w:p>
        </w:tc>
        <w:tc>
          <w:tcPr>
            <w:tcW w:w="0" w:type="auto"/>
          </w:tcPr>
          <w:p w14:paraId="7D2C9075" w14:textId="77777777" w:rsidR="002E43EC" w:rsidRPr="00973FDF" w:rsidRDefault="002E43EC" w:rsidP="002E43EC">
            <w:pPr>
              <w:rPr>
                <w:rFonts w:ascii="Calibri" w:hAnsi="Calibri"/>
                <w:lang w:val="ro-RO"/>
              </w:rPr>
            </w:pPr>
          </w:p>
        </w:tc>
        <w:tc>
          <w:tcPr>
            <w:tcW w:w="0" w:type="auto"/>
          </w:tcPr>
          <w:p w14:paraId="31AEE419" w14:textId="77777777" w:rsidR="002E43EC" w:rsidRPr="00973FDF" w:rsidRDefault="002E43EC" w:rsidP="002E43EC">
            <w:pPr>
              <w:rPr>
                <w:rFonts w:ascii="Calibri" w:hAnsi="Calibri"/>
                <w:lang w:val="ro-RO"/>
              </w:rPr>
            </w:pPr>
          </w:p>
        </w:tc>
        <w:tc>
          <w:tcPr>
            <w:tcW w:w="0" w:type="auto"/>
          </w:tcPr>
          <w:p w14:paraId="1D7155D8" w14:textId="77777777" w:rsidR="002E43EC" w:rsidRPr="00973FDF" w:rsidRDefault="002E43EC" w:rsidP="002E43EC">
            <w:pPr>
              <w:rPr>
                <w:rFonts w:ascii="Calibri" w:hAnsi="Calibri"/>
                <w:lang w:val="ro-RO"/>
              </w:rPr>
            </w:pPr>
          </w:p>
        </w:tc>
        <w:tc>
          <w:tcPr>
            <w:tcW w:w="0" w:type="auto"/>
          </w:tcPr>
          <w:p w14:paraId="1FF7133E" w14:textId="77777777" w:rsidR="002E43EC" w:rsidRPr="00973FDF" w:rsidRDefault="002E43EC" w:rsidP="002E43EC">
            <w:pPr>
              <w:rPr>
                <w:rFonts w:ascii="Calibri" w:hAnsi="Calibri"/>
                <w:lang w:val="ro-RO"/>
              </w:rPr>
            </w:pPr>
          </w:p>
        </w:tc>
        <w:tc>
          <w:tcPr>
            <w:tcW w:w="0" w:type="auto"/>
          </w:tcPr>
          <w:p w14:paraId="64A9E7D8" w14:textId="77777777" w:rsidR="002E43EC" w:rsidRPr="00973FDF" w:rsidRDefault="002E43EC" w:rsidP="002E43EC">
            <w:pPr>
              <w:rPr>
                <w:rFonts w:ascii="Calibri" w:hAnsi="Calibri"/>
                <w:lang w:val="ro-RO"/>
              </w:rPr>
            </w:pPr>
          </w:p>
        </w:tc>
        <w:tc>
          <w:tcPr>
            <w:tcW w:w="0" w:type="auto"/>
          </w:tcPr>
          <w:p w14:paraId="65303DC1" w14:textId="77777777" w:rsidR="002E43EC" w:rsidRPr="00973FDF" w:rsidRDefault="002E43EC" w:rsidP="002E43EC">
            <w:pPr>
              <w:rPr>
                <w:rFonts w:ascii="Calibri" w:hAnsi="Calibri"/>
                <w:lang w:val="ro-RO"/>
              </w:rPr>
            </w:pPr>
          </w:p>
        </w:tc>
        <w:tc>
          <w:tcPr>
            <w:tcW w:w="0" w:type="auto"/>
          </w:tcPr>
          <w:p w14:paraId="06BE11B9" w14:textId="77777777" w:rsidR="002E43EC" w:rsidRPr="00973FDF" w:rsidRDefault="002E43EC" w:rsidP="002E43EC">
            <w:pPr>
              <w:rPr>
                <w:rFonts w:ascii="Calibri" w:hAnsi="Calibri"/>
                <w:lang w:val="ro-RO"/>
              </w:rPr>
            </w:pPr>
          </w:p>
        </w:tc>
        <w:tc>
          <w:tcPr>
            <w:tcW w:w="0" w:type="auto"/>
            <w:shd w:val="clear" w:color="auto" w:fill="A6A6A6"/>
          </w:tcPr>
          <w:p w14:paraId="44BA9C4E" w14:textId="77777777" w:rsidR="002E43EC" w:rsidRPr="00973FDF" w:rsidRDefault="002E43EC" w:rsidP="002E43EC">
            <w:pPr>
              <w:rPr>
                <w:rFonts w:ascii="Calibri" w:hAnsi="Calibri"/>
                <w:lang w:val="ro-RO"/>
              </w:rPr>
            </w:pPr>
          </w:p>
        </w:tc>
        <w:tc>
          <w:tcPr>
            <w:tcW w:w="0" w:type="auto"/>
          </w:tcPr>
          <w:p w14:paraId="460B3BB8" w14:textId="77777777" w:rsidR="002E43EC" w:rsidRPr="00973FDF" w:rsidRDefault="002E43EC" w:rsidP="002E43EC">
            <w:pPr>
              <w:rPr>
                <w:rFonts w:ascii="Calibri" w:hAnsi="Calibri"/>
                <w:lang w:val="ro-RO"/>
              </w:rPr>
            </w:pPr>
          </w:p>
        </w:tc>
        <w:tc>
          <w:tcPr>
            <w:tcW w:w="0" w:type="auto"/>
          </w:tcPr>
          <w:p w14:paraId="37FEE473" w14:textId="77777777" w:rsidR="002E43EC" w:rsidRPr="00973FDF" w:rsidRDefault="002E43EC" w:rsidP="002E43EC">
            <w:pPr>
              <w:rPr>
                <w:rFonts w:ascii="Calibri" w:hAnsi="Calibri"/>
                <w:lang w:val="ro-RO"/>
              </w:rPr>
            </w:pPr>
          </w:p>
        </w:tc>
        <w:tc>
          <w:tcPr>
            <w:tcW w:w="0" w:type="auto"/>
          </w:tcPr>
          <w:p w14:paraId="488EEB1D" w14:textId="77777777" w:rsidR="002E43EC" w:rsidRPr="00973FDF" w:rsidRDefault="002E43EC" w:rsidP="002E43EC">
            <w:pPr>
              <w:rPr>
                <w:rFonts w:ascii="Calibri" w:hAnsi="Calibri"/>
                <w:lang w:val="ro-RO"/>
              </w:rPr>
            </w:pPr>
          </w:p>
        </w:tc>
        <w:tc>
          <w:tcPr>
            <w:tcW w:w="0" w:type="auto"/>
          </w:tcPr>
          <w:p w14:paraId="2DDEA17C" w14:textId="77777777" w:rsidR="002E43EC" w:rsidRPr="00973FDF" w:rsidRDefault="002E43EC" w:rsidP="002E43EC">
            <w:pPr>
              <w:rPr>
                <w:rFonts w:ascii="Calibri" w:hAnsi="Calibri"/>
                <w:lang w:val="ro-RO"/>
              </w:rPr>
            </w:pPr>
          </w:p>
        </w:tc>
        <w:tc>
          <w:tcPr>
            <w:tcW w:w="0" w:type="auto"/>
          </w:tcPr>
          <w:p w14:paraId="50E5E5BE" w14:textId="77777777" w:rsidR="002E43EC" w:rsidRPr="00973FDF" w:rsidRDefault="002E43EC" w:rsidP="002E43EC">
            <w:pPr>
              <w:rPr>
                <w:rFonts w:ascii="Calibri" w:hAnsi="Calibri"/>
                <w:lang w:val="ro-RO"/>
              </w:rPr>
            </w:pPr>
          </w:p>
        </w:tc>
      </w:tr>
      <w:tr w:rsidR="00973FDF" w:rsidRPr="00973FDF" w14:paraId="313FB73A" w14:textId="77777777" w:rsidTr="00D41EE4">
        <w:tc>
          <w:tcPr>
            <w:tcW w:w="0" w:type="auto"/>
          </w:tcPr>
          <w:p w14:paraId="34506E12" w14:textId="77777777" w:rsidR="002E43EC" w:rsidRPr="00973FDF" w:rsidRDefault="002E43EC" w:rsidP="002E43EC">
            <w:pPr>
              <w:rPr>
                <w:rFonts w:ascii="Calibri" w:hAnsi="Calibri"/>
                <w:lang w:val="ro-RO"/>
              </w:rPr>
            </w:pPr>
            <w:r w:rsidRPr="00973FDF">
              <w:t>Stația 8</w:t>
            </w:r>
          </w:p>
        </w:tc>
        <w:tc>
          <w:tcPr>
            <w:tcW w:w="0" w:type="auto"/>
          </w:tcPr>
          <w:p w14:paraId="0C9B7E69" w14:textId="77777777" w:rsidR="002E43EC" w:rsidRPr="00973FDF" w:rsidRDefault="002E43EC" w:rsidP="002E43EC">
            <w:pPr>
              <w:rPr>
                <w:rFonts w:ascii="Calibri" w:hAnsi="Calibri"/>
                <w:lang w:val="ro-RO"/>
              </w:rPr>
            </w:pPr>
          </w:p>
        </w:tc>
        <w:tc>
          <w:tcPr>
            <w:tcW w:w="0" w:type="auto"/>
          </w:tcPr>
          <w:p w14:paraId="444D3BC4" w14:textId="77777777" w:rsidR="002E43EC" w:rsidRPr="00973FDF" w:rsidRDefault="002E43EC" w:rsidP="002E43EC">
            <w:pPr>
              <w:rPr>
                <w:rFonts w:ascii="Calibri" w:hAnsi="Calibri"/>
                <w:lang w:val="ro-RO"/>
              </w:rPr>
            </w:pPr>
          </w:p>
        </w:tc>
        <w:tc>
          <w:tcPr>
            <w:tcW w:w="0" w:type="auto"/>
          </w:tcPr>
          <w:p w14:paraId="61FA9BD4" w14:textId="77777777" w:rsidR="002E43EC" w:rsidRPr="00973FDF" w:rsidRDefault="002E43EC" w:rsidP="002E43EC">
            <w:pPr>
              <w:rPr>
                <w:rFonts w:ascii="Calibri" w:hAnsi="Calibri"/>
                <w:lang w:val="ro-RO"/>
              </w:rPr>
            </w:pPr>
          </w:p>
        </w:tc>
        <w:tc>
          <w:tcPr>
            <w:tcW w:w="0" w:type="auto"/>
          </w:tcPr>
          <w:p w14:paraId="6638F4BF" w14:textId="77777777" w:rsidR="002E43EC" w:rsidRPr="00973FDF" w:rsidRDefault="002E43EC" w:rsidP="002E43EC">
            <w:pPr>
              <w:rPr>
                <w:rFonts w:ascii="Calibri" w:hAnsi="Calibri"/>
                <w:lang w:val="ro-RO"/>
              </w:rPr>
            </w:pPr>
          </w:p>
        </w:tc>
        <w:tc>
          <w:tcPr>
            <w:tcW w:w="0" w:type="auto"/>
          </w:tcPr>
          <w:p w14:paraId="32123055" w14:textId="77777777" w:rsidR="002E43EC" w:rsidRPr="00973FDF" w:rsidRDefault="002E43EC" w:rsidP="002E43EC">
            <w:pPr>
              <w:rPr>
                <w:rFonts w:ascii="Calibri" w:hAnsi="Calibri"/>
                <w:lang w:val="ro-RO"/>
              </w:rPr>
            </w:pPr>
          </w:p>
        </w:tc>
        <w:tc>
          <w:tcPr>
            <w:tcW w:w="0" w:type="auto"/>
          </w:tcPr>
          <w:p w14:paraId="7ED50AC3" w14:textId="77777777" w:rsidR="002E43EC" w:rsidRPr="00973FDF" w:rsidRDefault="002E43EC" w:rsidP="002E43EC">
            <w:pPr>
              <w:rPr>
                <w:rFonts w:ascii="Calibri" w:hAnsi="Calibri"/>
                <w:lang w:val="ro-RO"/>
              </w:rPr>
            </w:pPr>
          </w:p>
        </w:tc>
        <w:tc>
          <w:tcPr>
            <w:tcW w:w="0" w:type="auto"/>
          </w:tcPr>
          <w:p w14:paraId="4E0ACB88" w14:textId="77777777" w:rsidR="002E43EC" w:rsidRPr="00973FDF" w:rsidRDefault="002E43EC" w:rsidP="002E43EC">
            <w:pPr>
              <w:rPr>
                <w:rFonts w:ascii="Calibri" w:hAnsi="Calibri"/>
                <w:lang w:val="ro-RO"/>
              </w:rPr>
            </w:pPr>
          </w:p>
        </w:tc>
        <w:tc>
          <w:tcPr>
            <w:tcW w:w="0" w:type="auto"/>
          </w:tcPr>
          <w:p w14:paraId="0F2F0171" w14:textId="77777777" w:rsidR="002E43EC" w:rsidRPr="00973FDF" w:rsidRDefault="002E43EC" w:rsidP="002E43EC">
            <w:pPr>
              <w:rPr>
                <w:rFonts w:ascii="Calibri" w:hAnsi="Calibri"/>
                <w:lang w:val="ro-RO"/>
              </w:rPr>
            </w:pPr>
          </w:p>
        </w:tc>
        <w:tc>
          <w:tcPr>
            <w:tcW w:w="0" w:type="auto"/>
            <w:shd w:val="clear" w:color="auto" w:fill="A6A6A6"/>
          </w:tcPr>
          <w:p w14:paraId="19570825" w14:textId="77777777" w:rsidR="002E43EC" w:rsidRPr="00973FDF" w:rsidRDefault="002E43EC" w:rsidP="002E43EC">
            <w:pPr>
              <w:rPr>
                <w:rFonts w:ascii="Calibri" w:hAnsi="Calibri"/>
                <w:lang w:val="ro-RO"/>
              </w:rPr>
            </w:pPr>
          </w:p>
        </w:tc>
        <w:tc>
          <w:tcPr>
            <w:tcW w:w="0" w:type="auto"/>
          </w:tcPr>
          <w:p w14:paraId="3AE040D8" w14:textId="77777777" w:rsidR="002E43EC" w:rsidRPr="00973FDF" w:rsidRDefault="002E43EC" w:rsidP="002E43EC">
            <w:pPr>
              <w:rPr>
                <w:rFonts w:ascii="Calibri" w:hAnsi="Calibri"/>
                <w:lang w:val="ro-RO"/>
              </w:rPr>
            </w:pPr>
          </w:p>
        </w:tc>
        <w:tc>
          <w:tcPr>
            <w:tcW w:w="0" w:type="auto"/>
          </w:tcPr>
          <w:p w14:paraId="48246A4C" w14:textId="77777777" w:rsidR="002E43EC" w:rsidRPr="00973FDF" w:rsidRDefault="002E43EC" w:rsidP="002E43EC">
            <w:pPr>
              <w:rPr>
                <w:rFonts w:ascii="Calibri" w:hAnsi="Calibri"/>
                <w:lang w:val="ro-RO"/>
              </w:rPr>
            </w:pPr>
          </w:p>
        </w:tc>
        <w:tc>
          <w:tcPr>
            <w:tcW w:w="0" w:type="auto"/>
          </w:tcPr>
          <w:p w14:paraId="380EB88E" w14:textId="77777777" w:rsidR="002E43EC" w:rsidRPr="00973FDF" w:rsidRDefault="002E43EC" w:rsidP="002E43EC">
            <w:pPr>
              <w:rPr>
                <w:rFonts w:ascii="Calibri" w:hAnsi="Calibri"/>
                <w:lang w:val="ro-RO"/>
              </w:rPr>
            </w:pPr>
          </w:p>
        </w:tc>
        <w:tc>
          <w:tcPr>
            <w:tcW w:w="0" w:type="auto"/>
          </w:tcPr>
          <w:p w14:paraId="27CAFC59" w14:textId="77777777" w:rsidR="002E43EC" w:rsidRPr="00973FDF" w:rsidRDefault="002E43EC" w:rsidP="002E43EC">
            <w:pPr>
              <w:rPr>
                <w:rFonts w:ascii="Calibri" w:hAnsi="Calibri"/>
                <w:lang w:val="ro-RO"/>
              </w:rPr>
            </w:pPr>
          </w:p>
        </w:tc>
      </w:tr>
      <w:tr w:rsidR="00973FDF" w:rsidRPr="00973FDF" w14:paraId="4C1BA9CB" w14:textId="77777777" w:rsidTr="00D41EE4">
        <w:tc>
          <w:tcPr>
            <w:tcW w:w="0" w:type="auto"/>
          </w:tcPr>
          <w:p w14:paraId="7464FE30" w14:textId="77777777" w:rsidR="002E43EC" w:rsidRPr="00973FDF" w:rsidRDefault="002E43EC" w:rsidP="002E43EC">
            <w:pPr>
              <w:rPr>
                <w:rFonts w:ascii="Calibri" w:hAnsi="Calibri"/>
                <w:lang w:val="ro-RO"/>
              </w:rPr>
            </w:pPr>
            <w:r w:rsidRPr="00973FDF">
              <w:lastRenderedPageBreak/>
              <w:t>Stația 9</w:t>
            </w:r>
          </w:p>
        </w:tc>
        <w:tc>
          <w:tcPr>
            <w:tcW w:w="0" w:type="auto"/>
          </w:tcPr>
          <w:p w14:paraId="61787AA3" w14:textId="77777777" w:rsidR="002E43EC" w:rsidRPr="00973FDF" w:rsidRDefault="002E43EC" w:rsidP="002E43EC">
            <w:pPr>
              <w:rPr>
                <w:rFonts w:ascii="Calibri" w:hAnsi="Calibri"/>
                <w:lang w:val="ro-RO"/>
              </w:rPr>
            </w:pPr>
          </w:p>
        </w:tc>
        <w:tc>
          <w:tcPr>
            <w:tcW w:w="0" w:type="auto"/>
          </w:tcPr>
          <w:p w14:paraId="66059B26" w14:textId="77777777" w:rsidR="002E43EC" w:rsidRPr="00973FDF" w:rsidRDefault="002E43EC" w:rsidP="002E43EC">
            <w:pPr>
              <w:rPr>
                <w:rFonts w:ascii="Calibri" w:hAnsi="Calibri"/>
                <w:lang w:val="ro-RO"/>
              </w:rPr>
            </w:pPr>
          </w:p>
        </w:tc>
        <w:tc>
          <w:tcPr>
            <w:tcW w:w="0" w:type="auto"/>
          </w:tcPr>
          <w:p w14:paraId="001DFC24" w14:textId="77777777" w:rsidR="002E43EC" w:rsidRPr="00973FDF" w:rsidRDefault="002E43EC" w:rsidP="002E43EC">
            <w:pPr>
              <w:rPr>
                <w:rFonts w:ascii="Calibri" w:hAnsi="Calibri"/>
                <w:lang w:val="ro-RO"/>
              </w:rPr>
            </w:pPr>
          </w:p>
        </w:tc>
        <w:tc>
          <w:tcPr>
            <w:tcW w:w="0" w:type="auto"/>
          </w:tcPr>
          <w:p w14:paraId="195EA3CF" w14:textId="77777777" w:rsidR="002E43EC" w:rsidRPr="00973FDF" w:rsidRDefault="002E43EC" w:rsidP="002E43EC">
            <w:pPr>
              <w:rPr>
                <w:rFonts w:ascii="Calibri" w:hAnsi="Calibri"/>
                <w:lang w:val="ro-RO"/>
              </w:rPr>
            </w:pPr>
          </w:p>
        </w:tc>
        <w:tc>
          <w:tcPr>
            <w:tcW w:w="0" w:type="auto"/>
          </w:tcPr>
          <w:p w14:paraId="5EBEEE8D" w14:textId="77777777" w:rsidR="002E43EC" w:rsidRPr="00973FDF" w:rsidRDefault="002E43EC" w:rsidP="002E43EC">
            <w:pPr>
              <w:rPr>
                <w:rFonts w:ascii="Calibri" w:hAnsi="Calibri"/>
                <w:lang w:val="ro-RO"/>
              </w:rPr>
            </w:pPr>
          </w:p>
        </w:tc>
        <w:tc>
          <w:tcPr>
            <w:tcW w:w="0" w:type="auto"/>
          </w:tcPr>
          <w:p w14:paraId="5DD281D3" w14:textId="77777777" w:rsidR="002E43EC" w:rsidRPr="00973FDF" w:rsidRDefault="002E43EC" w:rsidP="002E43EC">
            <w:pPr>
              <w:rPr>
                <w:rFonts w:ascii="Calibri" w:hAnsi="Calibri"/>
                <w:lang w:val="ro-RO"/>
              </w:rPr>
            </w:pPr>
          </w:p>
        </w:tc>
        <w:tc>
          <w:tcPr>
            <w:tcW w:w="0" w:type="auto"/>
          </w:tcPr>
          <w:p w14:paraId="6FCB6F90" w14:textId="77777777" w:rsidR="002E43EC" w:rsidRPr="00973FDF" w:rsidRDefault="002E43EC" w:rsidP="002E43EC">
            <w:pPr>
              <w:rPr>
                <w:rFonts w:ascii="Calibri" w:hAnsi="Calibri"/>
                <w:lang w:val="ro-RO"/>
              </w:rPr>
            </w:pPr>
          </w:p>
        </w:tc>
        <w:tc>
          <w:tcPr>
            <w:tcW w:w="0" w:type="auto"/>
          </w:tcPr>
          <w:p w14:paraId="6A83E770" w14:textId="77777777" w:rsidR="002E43EC" w:rsidRPr="00973FDF" w:rsidRDefault="002E43EC" w:rsidP="002E43EC">
            <w:pPr>
              <w:rPr>
                <w:rFonts w:ascii="Calibri" w:hAnsi="Calibri"/>
                <w:lang w:val="ro-RO"/>
              </w:rPr>
            </w:pPr>
          </w:p>
        </w:tc>
        <w:tc>
          <w:tcPr>
            <w:tcW w:w="0" w:type="auto"/>
          </w:tcPr>
          <w:p w14:paraId="6152A4E7" w14:textId="77777777" w:rsidR="002E43EC" w:rsidRPr="00973FDF" w:rsidRDefault="002E43EC" w:rsidP="002E43EC">
            <w:pPr>
              <w:rPr>
                <w:rFonts w:ascii="Calibri" w:hAnsi="Calibri"/>
                <w:lang w:val="ro-RO"/>
              </w:rPr>
            </w:pPr>
          </w:p>
        </w:tc>
        <w:tc>
          <w:tcPr>
            <w:tcW w:w="0" w:type="auto"/>
            <w:shd w:val="clear" w:color="auto" w:fill="A6A6A6"/>
          </w:tcPr>
          <w:p w14:paraId="3A8D1D5E" w14:textId="77777777" w:rsidR="002E43EC" w:rsidRPr="00973FDF" w:rsidRDefault="002E43EC" w:rsidP="002E43EC">
            <w:pPr>
              <w:rPr>
                <w:rFonts w:ascii="Calibri" w:hAnsi="Calibri"/>
                <w:lang w:val="ro-RO"/>
              </w:rPr>
            </w:pPr>
          </w:p>
        </w:tc>
        <w:tc>
          <w:tcPr>
            <w:tcW w:w="0" w:type="auto"/>
          </w:tcPr>
          <w:p w14:paraId="52AC64C2" w14:textId="77777777" w:rsidR="002E43EC" w:rsidRPr="00973FDF" w:rsidRDefault="002E43EC" w:rsidP="002E43EC">
            <w:pPr>
              <w:rPr>
                <w:rFonts w:ascii="Calibri" w:hAnsi="Calibri"/>
                <w:lang w:val="ro-RO"/>
              </w:rPr>
            </w:pPr>
          </w:p>
        </w:tc>
        <w:tc>
          <w:tcPr>
            <w:tcW w:w="0" w:type="auto"/>
          </w:tcPr>
          <w:p w14:paraId="3AA23680" w14:textId="77777777" w:rsidR="002E43EC" w:rsidRPr="00973FDF" w:rsidRDefault="002E43EC" w:rsidP="002E43EC">
            <w:pPr>
              <w:rPr>
                <w:rFonts w:ascii="Calibri" w:hAnsi="Calibri"/>
                <w:lang w:val="ro-RO"/>
              </w:rPr>
            </w:pPr>
          </w:p>
        </w:tc>
        <w:tc>
          <w:tcPr>
            <w:tcW w:w="0" w:type="auto"/>
          </w:tcPr>
          <w:p w14:paraId="7C11A609" w14:textId="77777777" w:rsidR="002E43EC" w:rsidRPr="00973FDF" w:rsidRDefault="002E43EC" w:rsidP="002E43EC">
            <w:pPr>
              <w:rPr>
                <w:rFonts w:ascii="Calibri" w:hAnsi="Calibri"/>
                <w:lang w:val="ro-RO"/>
              </w:rPr>
            </w:pPr>
          </w:p>
        </w:tc>
      </w:tr>
      <w:tr w:rsidR="00973FDF" w:rsidRPr="00973FDF" w14:paraId="18F50B5F" w14:textId="77777777" w:rsidTr="00D41EE4">
        <w:tc>
          <w:tcPr>
            <w:tcW w:w="0" w:type="auto"/>
          </w:tcPr>
          <w:p w14:paraId="5C4DBAC5" w14:textId="77777777" w:rsidR="002E43EC" w:rsidRPr="00973FDF" w:rsidRDefault="002E43EC" w:rsidP="002E43EC">
            <w:pPr>
              <w:rPr>
                <w:rFonts w:ascii="Calibri" w:hAnsi="Calibri"/>
                <w:lang w:val="ro-RO"/>
              </w:rPr>
            </w:pPr>
            <w:r w:rsidRPr="00973FDF">
              <w:t>Stația 10</w:t>
            </w:r>
          </w:p>
        </w:tc>
        <w:tc>
          <w:tcPr>
            <w:tcW w:w="0" w:type="auto"/>
          </w:tcPr>
          <w:p w14:paraId="2D02F23B" w14:textId="77777777" w:rsidR="002E43EC" w:rsidRPr="00973FDF" w:rsidRDefault="002E43EC" w:rsidP="002E43EC">
            <w:pPr>
              <w:rPr>
                <w:rFonts w:ascii="Calibri" w:hAnsi="Calibri"/>
                <w:lang w:val="ro-RO"/>
              </w:rPr>
            </w:pPr>
          </w:p>
        </w:tc>
        <w:tc>
          <w:tcPr>
            <w:tcW w:w="0" w:type="auto"/>
          </w:tcPr>
          <w:p w14:paraId="65139307" w14:textId="77777777" w:rsidR="002E43EC" w:rsidRPr="00973FDF" w:rsidRDefault="002E43EC" w:rsidP="002E43EC">
            <w:pPr>
              <w:rPr>
                <w:rFonts w:ascii="Calibri" w:hAnsi="Calibri"/>
                <w:lang w:val="ro-RO"/>
              </w:rPr>
            </w:pPr>
          </w:p>
        </w:tc>
        <w:tc>
          <w:tcPr>
            <w:tcW w:w="0" w:type="auto"/>
          </w:tcPr>
          <w:p w14:paraId="3AFC6C54" w14:textId="77777777" w:rsidR="002E43EC" w:rsidRPr="00973FDF" w:rsidRDefault="002E43EC" w:rsidP="002E43EC">
            <w:pPr>
              <w:rPr>
                <w:rFonts w:ascii="Calibri" w:hAnsi="Calibri"/>
                <w:lang w:val="ro-RO"/>
              </w:rPr>
            </w:pPr>
          </w:p>
        </w:tc>
        <w:tc>
          <w:tcPr>
            <w:tcW w:w="0" w:type="auto"/>
          </w:tcPr>
          <w:p w14:paraId="00D4A4DE" w14:textId="77777777" w:rsidR="002E43EC" w:rsidRPr="00973FDF" w:rsidRDefault="002E43EC" w:rsidP="002E43EC">
            <w:pPr>
              <w:rPr>
                <w:rFonts w:ascii="Calibri" w:hAnsi="Calibri"/>
                <w:lang w:val="ro-RO"/>
              </w:rPr>
            </w:pPr>
          </w:p>
        </w:tc>
        <w:tc>
          <w:tcPr>
            <w:tcW w:w="0" w:type="auto"/>
          </w:tcPr>
          <w:p w14:paraId="78C57DA9" w14:textId="77777777" w:rsidR="002E43EC" w:rsidRPr="00973FDF" w:rsidRDefault="002E43EC" w:rsidP="002E43EC">
            <w:pPr>
              <w:rPr>
                <w:rFonts w:ascii="Calibri" w:hAnsi="Calibri"/>
                <w:lang w:val="ro-RO"/>
              </w:rPr>
            </w:pPr>
          </w:p>
        </w:tc>
        <w:tc>
          <w:tcPr>
            <w:tcW w:w="0" w:type="auto"/>
          </w:tcPr>
          <w:p w14:paraId="4B72B242" w14:textId="77777777" w:rsidR="002E43EC" w:rsidRPr="00973FDF" w:rsidRDefault="002E43EC" w:rsidP="002E43EC">
            <w:pPr>
              <w:rPr>
                <w:rFonts w:ascii="Calibri" w:hAnsi="Calibri"/>
                <w:lang w:val="ro-RO"/>
              </w:rPr>
            </w:pPr>
          </w:p>
        </w:tc>
        <w:tc>
          <w:tcPr>
            <w:tcW w:w="0" w:type="auto"/>
          </w:tcPr>
          <w:p w14:paraId="0A2D68B8" w14:textId="77777777" w:rsidR="002E43EC" w:rsidRPr="00973FDF" w:rsidRDefault="002E43EC" w:rsidP="002E43EC">
            <w:pPr>
              <w:rPr>
                <w:rFonts w:ascii="Calibri" w:hAnsi="Calibri"/>
                <w:lang w:val="ro-RO"/>
              </w:rPr>
            </w:pPr>
          </w:p>
        </w:tc>
        <w:tc>
          <w:tcPr>
            <w:tcW w:w="0" w:type="auto"/>
          </w:tcPr>
          <w:p w14:paraId="0B170D0D" w14:textId="77777777" w:rsidR="002E43EC" w:rsidRPr="00973FDF" w:rsidRDefault="002E43EC" w:rsidP="002E43EC">
            <w:pPr>
              <w:rPr>
                <w:rFonts w:ascii="Calibri" w:hAnsi="Calibri"/>
                <w:lang w:val="ro-RO"/>
              </w:rPr>
            </w:pPr>
          </w:p>
        </w:tc>
        <w:tc>
          <w:tcPr>
            <w:tcW w:w="0" w:type="auto"/>
          </w:tcPr>
          <w:p w14:paraId="0E5C53AA" w14:textId="77777777" w:rsidR="002E43EC" w:rsidRPr="00973FDF" w:rsidRDefault="002E43EC" w:rsidP="002E43EC">
            <w:pPr>
              <w:rPr>
                <w:rFonts w:ascii="Calibri" w:hAnsi="Calibri"/>
                <w:lang w:val="ro-RO"/>
              </w:rPr>
            </w:pPr>
          </w:p>
        </w:tc>
        <w:tc>
          <w:tcPr>
            <w:tcW w:w="0" w:type="auto"/>
          </w:tcPr>
          <w:p w14:paraId="07024D1F" w14:textId="77777777" w:rsidR="002E43EC" w:rsidRPr="00973FDF" w:rsidRDefault="002E43EC" w:rsidP="002E43EC">
            <w:pPr>
              <w:rPr>
                <w:rFonts w:ascii="Calibri" w:hAnsi="Calibri"/>
                <w:lang w:val="ro-RO"/>
              </w:rPr>
            </w:pPr>
          </w:p>
        </w:tc>
        <w:tc>
          <w:tcPr>
            <w:tcW w:w="0" w:type="auto"/>
            <w:shd w:val="clear" w:color="auto" w:fill="A6A6A6"/>
          </w:tcPr>
          <w:p w14:paraId="7E553FC0" w14:textId="77777777" w:rsidR="002E43EC" w:rsidRPr="00973FDF" w:rsidRDefault="002E43EC" w:rsidP="002E43EC">
            <w:pPr>
              <w:rPr>
                <w:rFonts w:ascii="Calibri" w:hAnsi="Calibri"/>
                <w:lang w:val="ro-RO"/>
              </w:rPr>
            </w:pPr>
          </w:p>
        </w:tc>
        <w:tc>
          <w:tcPr>
            <w:tcW w:w="0" w:type="auto"/>
          </w:tcPr>
          <w:p w14:paraId="277BB05F" w14:textId="77777777" w:rsidR="002E43EC" w:rsidRPr="00973FDF" w:rsidRDefault="002E43EC" w:rsidP="002E43EC">
            <w:pPr>
              <w:rPr>
                <w:rFonts w:ascii="Calibri" w:hAnsi="Calibri"/>
                <w:lang w:val="ro-RO"/>
              </w:rPr>
            </w:pPr>
          </w:p>
        </w:tc>
        <w:tc>
          <w:tcPr>
            <w:tcW w:w="0" w:type="auto"/>
          </w:tcPr>
          <w:p w14:paraId="4F29FDA9" w14:textId="77777777" w:rsidR="002E43EC" w:rsidRPr="00973FDF" w:rsidRDefault="002E43EC" w:rsidP="002E43EC">
            <w:pPr>
              <w:rPr>
                <w:rFonts w:ascii="Calibri" w:hAnsi="Calibri"/>
                <w:lang w:val="ro-RO"/>
              </w:rPr>
            </w:pPr>
          </w:p>
        </w:tc>
      </w:tr>
      <w:tr w:rsidR="00973FDF" w:rsidRPr="00973FDF" w14:paraId="6A197328" w14:textId="77777777" w:rsidTr="00D41EE4">
        <w:tc>
          <w:tcPr>
            <w:tcW w:w="0" w:type="auto"/>
          </w:tcPr>
          <w:p w14:paraId="0BC20039" w14:textId="77777777" w:rsidR="002E43EC" w:rsidRPr="00973FDF" w:rsidRDefault="002E43EC" w:rsidP="002E43EC">
            <w:pPr>
              <w:rPr>
                <w:rFonts w:ascii="Calibri" w:hAnsi="Calibri"/>
                <w:lang w:val="ro-RO"/>
              </w:rPr>
            </w:pPr>
            <w:r w:rsidRPr="00973FDF">
              <w:t>Stația ….</w:t>
            </w:r>
          </w:p>
        </w:tc>
        <w:tc>
          <w:tcPr>
            <w:tcW w:w="0" w:type="auto"/>
          </w:tcPr>
          <w:p w14:paraId="2C8F53D7" w14:textId="77777777" w:rsidR="002E43EC" w:rsidRPr="00973FDF" w:rsidRDefault="002E43EC" w:rsidP="002E43EC">
            <w:pPr>
              <w:rPr>
                <w:rFonts w:ascii="Calibri" w:hAnsi="Calibri"/>
                <w:lang w:val="ro-RO"/>
              </w:rPr>
            </w:pPr>
          </w:p>
        </w:tc>
        <w:tc>
          <w:tcPr>
            <w:tcW w:w="0" w:type="auto"/>
          </w:tcPr>
          <w:p w14:paraId="11901D60" w14:textId="77777777" w:rsidR="002E43EC" w:rsidRPr="00973FDF" w:rsidRDefault="002E43EC" w:rsidP="002E43EC">
            <w:pPr>
              <w:rPr>
                <w:rFonts w:ascii="Calibri" w:hAnsi="Calibri"/>
                <w:lang w:val="ro-RO"/>
              </w:rPr>
            </w:pPr>
          </w:p>
        </w:tc>
        <w:tc>
          <w:tcPr>
            <w:tcW w:w="0" w:type="auto"/>
          </w:tcPr>
          <w:p w14:paraId="60C39D2D" w14:textId="77777777" w:rsidR="002E43EC" w:rsidRPr="00973FDF" w:rsidRDefault="002E43EC" w:rsidP="002E43EC">
            <w:pPr>
              <w:rPr>
                <w:rFonts w:ascii="Calibri" w:hAnsi="Calibri"/>
                <w:lang w:val="ro-RO"/>
              </w:rPr>
            </w:pPr>
          </w:p>
        </w:tc>
        <w:tc>
          <w:tcPr>
            <w:tcW w:w="0" w:type="auto"/>
          </w:tcPr>
          <w:p w14:paraId="4B71B51E" w14:textId="77777777" w:rsidR="002E43EC" w:rsidRPr="00973FDF" w:rsidRDefault="002E43EC" w:rsidP="002E43EC">
            <w:pPr>
              <w:rPr>
                <w:rFonts w:ascii="Calibri" w:hAnsi="Calibri"/>
                <w:lang w:val="ro-RO"/>
              </w:rPr>
            </w:pPr>
          </w:p>
        </w:tc>
        <w:tc>
          <w:tcPr>
            <w:tcW w:w="0" w:type="auto"/>
          </w:tcPr>
          <w:p w14:paraId="643E1DB5" w14:textId="77777777" w:rsidR="002E43EC" w:rsidRPr="00973FDF" w:rsidRDefault="002E43EC" w:rsidP="002E43EC">
            <w:pPr>
              <w:rPr>
                <w:rFonts w:ascii="Calibri" w:hAnsi="Calibri"/>
                <w:lang w:val="ro-RO"/>
              </w:rPr>
            </w:pPr>
          </w:p>
        </w:tc>
        <w:tc>
          <w:tcPr>
            <w:tcW w:w="0" w:type="auto"/>
          </w:tcPr>
          <w:p w14:paraId="3E06927A" w14:textId="77777777" w:rsidR="002E43EC" w:rsidRPr="00973FDF" w:rsidRDefault="002E43EC" w:rsidP="002E43EC">
            <w:pPr>
              <w:rPr>
                <w:rFonts w:ascii="Calibri" w:hAnsi="Calibri"/>
                <w:lang w:val="ro-RO"/>
              </w:rPr>
            </w:pPr>
          </w:p>
        </w:tc>
        <w:tc>
          <w:tcPr>
            <w:tcW w:w="0" w:type="auto"/>
          </w:tcPr>
          <w:p w14:paraId="1D2E377A" w14:textId="77777777" w:rsidR="002E43EC" w:rsidRPr="00973FDF" w:rsidRDefault="002E43EC" w:rsidP="002E43EC">
            <w:pPr>
              <w:rPr>
                <w:rFonts w:ascii="Calibri" w:hAnsi="Calibri"/>
                <w:lang w:val="ro-RO"/>
              </w:rPr>
            </w:pPr>
          </w:p>
        </w:tc>
        <w:tc>
          <w:tcPr>
            <w:tcW w:w="0" w:type="auto"/>
          </w:tcPr>
          <w:p w14:paraId="1112FF0B" w14:textId="77777777" w:rsidR="002E43EC" w:rsidRPr="00973FDF" w:rsidRDefault="002E43EC" w:rsidP="002E43EC">
            <w:pPr>
              <w:rPr>
                <w:rFonts w:ascii="Calibri" w:hAnsi="Calibri"/>
                <w:lang w:val="ro-RO"/>
              </w:rPr>
            </w:pPr>
          </w:p>
        </w:tc>
        <w:tc>
          <w:tcPr>
            <w:tcW w:w="0" w:type="auto"/>
          </w:tcPr>
          <w:p w14:paraId="20CEF38F" w14:textId="77777777" w:rsidR="002E43EC" w:rsidRPr="00973FDF" w:rsidRDefault="002E43EC" w:rsidP="002E43EC">
            <w:pPr>
              <w:rPr>
                <w:rFonts w:ascii="Calibri" w:hAnsi="Calibri"/>
                <w:lang w:val="ro-RO"/>
              </w:rPr>
            </w:pPr>
          </w:p>
        </w:tc>
        <w:tc>
          <w:tcPr>
            <w:tcW w:w="0" w:type="auto"/>
          </w:tcPr>
          <w:p w14:paraId="3E626F05" w14:textId="77777777" w:rsidR="002E43EC" w:rsidRPr="00973FDF" w:rsidRDefault="002E43EC" w:rsidP="002E43EC">
            <w:pPr>
              <w:rPr>
                <w:rFonts w:ascii="Calibri" w:hAnsi="Calibri"/>
                <w:lang w:val="ro-RO"/>
              </w:rPr>
            </w:pPr>
          </w:p>
        </w:tc>
        <w:tc>
          <w:tcPr>
            <w:tcW w:w="0" w:type="auto"/>
          </w:tcPr>
          <w:p w14:paraId="6149E3E3" w14:textId="77777777" w:rsidR="002E43EC" w:rsidRPr="00973FDF" w:rsidRDefault="002E43EC" w:rsidP="002E43EC">
            <w:pPr>
              <w:rPr>
                <w:rFonts w:ascii="Calibri" w:hAnsi="Calibri"/>
                <w:lang w:val="ro-RO"/>
              </w:rPr>
            </w:pPr>
          </w:p>
        </w:tc>
        <w:tc>
          <w:tcPr>
            <w:tcW w:w="0" w:type="auto"/>
            <w:shd w:val="clear" w:color="auto" w:fill="A6A6A6"/>
          </w:tcPr>
          <w:p w14:paraId="6AB869D5" w14:textId="77777777" w:rsidR="002E43EC" w:rsidRPr="00973FDF" w:rsidRDefault="002E43EC" w:rsidP="002E43EC">
            <w:pPr>
              <w:rPr>
                <w:rFonts w:ascii="Calibri" w:hAnsi="Calibri"/>
                <w:lang w:val="ro-RO"/>
              </w:rPr>
            </w:pPr>
          </w:p>
        </w:tc>
        <w:tc>
          <w:tcPr>
            <w:tcW w:w="0" w:type="auto"/>
          </w:tcPr>
          <w:p w14:paraId="3FC0FF93" w14:textId="77777777" w:rsidR="002E43EC" w:rsidRPr="00973FDF" w:rsidRDefault="002E43EC" w:rsidP="002E43EC">
            <w:pPr>
              <w:rPr>
                <w:rFonts w:ascii="Calibri" w:hAnsi="Calibri"/>
                <w:lang w:val="ro-RO"/>
              </w:rPr>
            </w:pPr>
          </w:p>
        </w:tc>
      </w:tr>
      <w:tr w:rsidR="00973FDF" w:rsidRPr="00973FDF" w14:paraId="6DAAC404" w14:textId="77777777" w:rsidTr="00D41EE4">
        <w:tc>
          <w:tcPr>
            <w:tcW w:w="0" w:type="auto"/>
          </w:tcPr>
          <w:p w14:paraId="6D63ADAE" w14:textId="77777777" w:rsidR="002E43EC" w:rsidRPr="00973FDF" w:rsidRDefault="002E43EC" w:rsidP="002E43EC">
            <w:pPr>
              <w:rPr>
                <w:rFonts w:ascii="Calibri" w:hAnsi="Calibri"/>
                <w:sz w:val="18"/>
                <w:szCs w:val="18"/>
                <w:lang w:val="ro-RO"/>
              </w:rPr>
            </w:pPr>
            <w:r w:rsidRPr="00973FDF">
              <w:t>Stația n</w:t>
            </w:r>
          </w:p>
        </w:tc>
        <w:tc>
          <w:tcPr>
            <w:tcW w:w="0" w:type="auto"/>
          </w:tcPr>
          <w:p w14:paraId="240AD87C" w14:textId="77777777" w:rsidR="002E43EC" w:rsidRPr="00973FDF" w:rsidRDefault="002E43EC" w:rsidP="002E43EC">
            <w:pPr>
              <w:rPr>
                <w:rFonts w:ascii="Calibri" w:hAnsi="Calibri"/>
                <w:lang w:val="ro-RO"/>
              </w:rPr>
            </w:pPr>
          </w:p>
        </w:tc>
        <w:tc>
          <w:tcPr>
            <w:tcW w:w="0" w:type="auto"/>
          </w:tcPr>
          <w:p w14:paraId="4F1FD2A8" w14:textId="77777777" w:rsidR="002E43EC" w:rsidRPr="00973FDF" w:rsidRDefault="002E43EC" w:rsidP="002E43EC">
            <w:pPr>
              <w:rPr>
                <w:rFonts w:ascii="Calibri" w:hAnsi="Calibri"/>
                <w:lang w:val="ro-RO"/>
              </w:rPr>
            </w:pPr>
          </w:p>
        </w:tc>
        <w:tc>
          <w:tcPr>
            <w:tcW w:w="0" w:type="auto"/>
          </w:tcPr>
          <w:p w14:paraId="12E1470F" w14:textId="77777777" w:rsidR="002E43EC" w:rsidRPr="00973FDF" w:rsidRDefault="002E43EC" w:rsidP="002E43EC">
            <w:pPr>
              <w:rPr>
                <w:rFonts w:ascii="Calibri" w:hAnsi="Calibri"/>
                <w:lang w:val="ro-RO"/>
              </w:rPr>
            </w:pPr>
          </w:p>
        </w:tc>
        <w:tc>
          <w:tcPr>
            <w:tcW w:w="0" w:type="auto"/>
          </w:tcPr>
          <w:p w14:paraId="676FBDA0" w14:textId="77777777" w:rsidR="002E43EC" w:rsidRPr="00973FDF" w:rsidRDefault="002E43EC" w:rsidP="002E43EC">
            <w:pPr>
              <w:rPr>
                <w:rFonts w:ascii="Calibri" w:hAnsi="Calibri"/>
                <w:lang w:val="ro-RO"/>
              </w:rPr>
            </w:pPr>
          </w:p>
        </w:tc>
        <w:tc>
          <w:tcPr>
            <w:tcW w:w="0" w:type="auto"/>
          </w:tcPr>
          <w:p w14:paraId="44CA7F49" w14:textId="77777777" w:rsidR="002E43EC" w:rsidRPr="00973FDF" w:rsidRDefault="002E43EC" w:rsidP="002E43EC">
            <w:pPr>
              <w:rPr>
                <w:rFonts w:ascii="Calibri" w:hAnsi="Calibri"/>
                <w:lang w:val="ro-RO"/>
              </w:rPr>
            </w:pPr>
          </w:p>
        </w:tc>
        <w:tc>
          <w:tcPr>
            <w:tcW w:w="0" w:type="auto"/>
          </w:tcPr>
          <w:p w14:paraId="2781FD65" w14:textId="77777777" w:rsidR="002E43EC" w:rsidRPr="00973FDF" w:rsidRDefault="002E43EC" w:rsidP="002E43EC">
            <w:pPr>
              <w:rPr>
                <w:rFonts w:ascii="Calibri" w:hAnsi="Calibri"/>
                <w:lang w:val="ro-RO"/>
              </w:rPr>
            </w:pPr>
          </w:p>
        </w:tc>
        <w:tc>
          <w:tcPr>
            <w:tcW w:w="0" w:type="auto"/>
          </w:tcPr>
          <w:p w14:paraId="40E2D86B" w14:textId="77777777" w:rsidR="002E43EC" w:rsidRPr="00973FDF" w:rsidRDefault="002E43EC" w:rsidP="002E43EC">
            <w:pPr>
              <w:rPr>
                <w:rFonts w:ascii="Calibri" w:hAnsi="Calibri"/>
                <w:lang w:val="ro-RO"/>
              </w:rPr>
            </w:pPr>
          </w:p>
        </w:tc>
        <w:tc>
          <w:tcPr>
            <w:tcW w:w="0" w:type="auto"/>
          </w:tcPr>
          <w:p w14:paraId="59955AB5" w14:textId="77777777" w:rsidR="002E43EC" w:rsidRPr="00973FDF" w:rsidRDefault="002E43EC" w:rsidP="002E43EC">
            <w:pPr>
              <w:rPr>
                <w:rFonts w:ascii="Calibri" w:hAnsi="Calibri"/>
                <w:lang w:val="ro-RO"/>
              </w:rPr>
            </w:pPr>
          </w:p>
        </w:tc>
        <w:tc>
          <w:tcPr>
            <w:tcW w:w="0" w:type="auto"/>
          </w:tcPr>
          <w:p w14:paraId="51C5C9CA" w14:textId="77777777" w:rsidR="002E43EC" w:rsidRPr="00973FDF" w:rsidRDefault="002E43EC" w:rsidP="002E43EC">
            <w:pPr>
              <w:rPr>
                <w:rFonts w:ascii="Calibri" w:hAnsi="Calibri"/>
                <w:lang w:val="ro-RO"/>
              </w:rPr>
            </w:pPr>
          </w:p>
        </w:tc>
        <w:tc>
          <w:tcPr>
            <w:tcW w:w="0" w:type="auto"/>
          </w:tcPr>
          <w:p w14:paraId="2BDB23C6" w14:textId="77777777" w:rsidR="002E43EC" w:rsidRPr="00973FDF" w:rsidRDefault="002E43EC" w:rsidP="002E43EC">
            <w:pPr>
              <w:rPr>
                <w:rFonts w:ascii="Calibri" w:hAnsi="Calibri"/>
                <w:lang w:val="ro-RO"/>
              </w:rPr>
            </w:pPr>
          </w:p>
        </w:tc>
        <w:tc>
          <w:tcPr>
            <w:tcW w:w="0" w:type="auto"/>
          </w:tcPr>
          <w:p w14:paraId="10F83128" w14:textId="77777777" w:rsidR="002E43EC" w:rsidRPr="00973FDF" w:rsidRDefault="002E43EC" w:rsidP="002E43EC">
            <w:pPr>
              <w:rPr>
                <w:rFonts w:ascii="Calibri" w:hAnsi="Calibri"/>
                <w:lang w:val="ro-RO"/>
              </w:rPr>
            </w:pPr>
          </w:p>
        </w:tc>
        <w:tc>
          <w:tcPr>
            <w:tcW w:w="0" w:type="auto"/>
          </w:tcPr>
          <w:p w14:paraId="1C829749" w14:textId="77777777" w:rsidR="002E43EC" w:rsidRPr="00973FDF" w:rsidRDefault="002E43EC" w:rsidP="002E43EC">
            <w:pPr>
              <w:rPr>
                <w:rFonts w:ascii="Calibri" w:hAnsi="Calibri"/>
                <w:lang w:val="ro-RO"/>
              </w:rPr>
            </w:pPr>
          </w:p>
        </w:tc>
        <w:tc>
          <w:tcPr>
            <w:tcW w:w="0" w:type="auto"/>
            <w:shd w:val="clear" w:color="auto" w:fill="A6A6A6"/>
          </w:tcPr>
          <w:p w14:paraId="58F2977F" w14:textId="77777777" w:rsidR="002E43EC" w:rsidRPr="00973FDF" w:rsidRDefault="002E43EC" w:rsidP="002E43EC">
            <w:pPr>
              <w:rPr>
                <w:rFonts w:ascii="Calibri" w:hAnsi="Calibri"/>
                <w:lang w:val="ro-RO"/>
              </w:rPr>
            </w:pPr>
          </w:p>
        </w:tc>
      </w:tr>
    </w:tbl>
    <w:p w14:paraId="1311013F" w14:textId="77777777" w:rsidR="002E43EC" w:rsidRPr="00973FDF" w:rsidRDefault="002E43EC" w:rsidP="00F1027C">
      <w:pPr>
        <w:spacing w:before="80" w:after="0" w:line="276" w:lineRule="auto"/>
        <w:rPr>
          <w:rFonts w:ascii="Times New Roman" w:eastAsia="Times New Roman" w:hAnsi="Times New Roman" w:cs="Times New Roman"/>
          <w:sz w:val="24"/>
          <w:lang w:val="pl-PL"/>
        </w:rPr>
      </w:pPr>
    </w:p>
    <w:p w14:paraId="5610417C" w14:textId="08C4CA86" w:rsidR="002E43EC" w:rsidRPr="00973FDF" w:rsidRDefault="002E43EC" w:rsidP="002E43EC">
      <w:pPr>
        <w:spacing w:before="26" w:after="240" w:line="276" w:lineRule="auto"/>
        <w:rPr>
          <w:rFonts w:ascii="Times New Roman" w:eastAsia="Times New Roman" w:hAnsi="Times New Roman" w:cs="Times New Roman"/>
          <w:b/>
          <w:bCs/>
          <w:sz w:val="24"/>
          <w:lang w:val="pl-PL"/>
        </w:rPr>
      </w:pPr>
      <w:r w:rsidRPr="00973FDF">
        <w:rPr>
          <w:rFonts w:ascii="Times New Roman" w:eastAsia="Times New Roman" w:hAnsi="Times New Roman" w:cs="Times New Roman"/>
          <w:b/>
          <w:bCs/>
          <w:sz w:val="24"/>
          <w:lang w:val="pl-PL"/>
        </w:rPr>
        <w:t>Abonamente – lei - Traseu .....</w:t>
      </w:r>
    </w:p>
    <w:tbl>
      <w:tblPr>
        <w:tblStyle w:val="TableGrid2"/>
        <w:tblW w:w="0" w:type="auto"/>
        <w:tblInd w:w="1098" w:type="dxa"/>
        <w:tblLook w:val="04A0" w:firstRow="1" w:lastRow="0" w:firstColumn="1" w:lastColumn="0" w:noHBand="0" w:noVBand="1"/>
      </w:tblPr>
      <w:tblGrid>
        <w:gridCol w:w="999"/>
        <w:gridCol w:w="498"/>
        <w:gridCol w:w="473"/>
        <w:gridCol w:w="498"/>
        <w:gridCol w:w="498"/>
        <w:gridCol w:w="498"/>
        <w:gridCol w:w="498"/>
        <w:gridCol w:w="498"/>
        <w:gridCol w:w="498"/>
        <w:gridCol w:w="498"/>
        <w:gridCol w:w="498"/>
        <w:gridCol w:w="498"/>
        <w:gridCol w:w="498"/>
        <w:gridCol w:w="498"/>
      </w:tblGrid>
      <w:tr w:rsidR="00973FDF" w:rsidRPr="00973FDF" w14:paraId="1FA9481D" w14:textId="77777777" w:rsidTr="00D41EE4">
        <w:trPr>
          <w:cantSplit/>
          <w:trHeight w:val="1097"/>
        </w:trPr>
        <w:tc>
          <w:tcPr>
            <w:tcW w:w="0" w:type="auto"/>
            <w:vAlign w:val="center"/>
          </w:tcPr>
          <w:p w14:paraId="27DB49C3" w14:textId="77777777" w:rsidR="002E43EC" w:rsidRPr="00973FDF" w:rsidRDefault="002E43EC" w:rsidP="002E43EC">
            <w:pPr>
              <w:jc w:val="center"/>
              <w:rPr>
                <w:rFonts w:ascii="Calibri" w:hAnsi="Calibri"/>
                <w:lang w:val="ro-RO"/>
              </w:rPr>
            </w:pPr>
            <w:r w:rsidRPr="00973FDF">
              <w:rPr>
                <w:rFonts w:ascii="Calibri" w:hAnsi="Calibri"/>
                <w:lang w:val="ro-RO"/>
              </w:rPr>
              <w:t>STATIA</w:t>
            </w:r>
          </w:p>
        </w:tc>
        <w:tc>
          <w:tcPr>
            <w:tcW w:w="0" w:type="auto"/>
            <w:textDirection w:val="btLr"/>
            <w:vAlign w:val="center"/>
          </w:tcPr>
          <w:p w14:paraId="22A97FB4" w14:textId="77777777" w:rsidR="002E43EC" w:rsidRPr="00973FDF" w:rsidRDefault="002E43EC" w:rsidP="002E43EC">
            <w:pPr>
              <w:ind w:left="113" w:right="113"/>
              <w:rPr>
                <w:rFonts w:ascii="Calibri" w:hAnsi="Calibri"/>
                <w:lang w:val="ro-RO"/>
              </w:rPr>
            </w:pPr>
            <w:r w:rsidRPr="00973FDF">
              <w:rPr>
                <w:rFonts w:ascii="Calibri" w:hAnsi="Calibri"/>
                <w:lang w:val="ro-RO"/>
              </w:rPr>
              <w:t>KM</w:t>
            </w:r>
          </w:p>
        </w:tc>
        <w:tc>
          <w:tcPr>
            <w:tcW w:w="0" w:type="auto"/>
            <w:textDirection w:val="btLr"/>
            <w:vAlign w:val="center"/>
          </w:tcPr>
          <w:p w14:paraId="5B94E944" w14:textId="77777777" w:rsidR="002E43EC" w:rsidRPr="00973FDF" w:rsidRDefault="002E43EC" w:rsidP="002E43EC">
            <w:pPr>
              <w:ind w:left="113" w:right="113"/>
              <w:rPr>
                <w:rFonts w:ascii="Calibri" w:hAnsi="Calibri"/>
                <w:sz w:val="20"/>
                <w:szCs w:val="20"/>
                <w:lang w:val="ro-RO"/>
              </w:rPr>
            </w:pPr>
            <w:r w:rsidRPr="00973FDF">
              <w:rPr>
                <w:rFonts w:ascii="Calibri" w:hAnsi="Calibri"/>
                <w:sz w:val="20"/>
                <w:szCs w:val="20"/>
                <w:lang w:val="ro-RO"/>
              </w:rPr>
              <w:t>Stația 1</w:t>
            </w:r>
          </w:p>
        </w:tc>
        <w:tc>
          <w:tcPr>
            <w:tcW w:w="0" w:type="auto"/>
            <w:textDirection w:val="btLr"/>
          </w:tcPr>
          <w:p w14:paraId="7AC5BD7A" w14:textId="77777777" w:rsidR="002E43EC" w:rsidRPr="00973FDF" w:rsidRDefault="002E43EC" w:rsidP="002E43EC">
            <w:pPr>
              <w:ind w:left="113" w:right="113"/>
              <w:rPr>
                <w:rFonts w:ascii="Calibri" w:hAnsi="Calibri"/>
                <w:sz w:val="20"/>
                <w:szCs w:val="20"/>
                <w:lang w:val="ro-RO"/>
              </w:rPr>
            </w:pPr>
            <w:r w:rsidRPr="00973FDF">
              <w:t>Stația 2</w:t>
            </w:r>
          </w:p>
        </w:tc>
        <w:tc>
          <w:tcPr>
            <w:tcW w:w="0" w:type="auto"/>
            <w:textDirection w:val="btLr"/>
          </w:tcPr>
          <w:p w14:paraId="0F02E11E" w14:textId="77777777" w:rsidR="002E43EC" w:rsidRPr="00973FDF" w:rsidRDefault="002E43EC" w:rsidP="002E43EC">
            <w:pPr>
              <w:ind w:left="113" w:right="113"/>
              <w:rPr>
                <w:rFonts w:ascii="Calibri" w:hAnsi="Calibri"/>
                <w:sz w:val="20"/>
                <w:szCs w:val="20"/>
                <w:lang w:val="ro-RO"/>
              </w:rPr>
            </w:pPr>
            <w:r w:rsidRPr="00973FDF">
              <w:t>Stația 3</w:t>
            </w:r>
          </w:p>
        </w:tc>
        <w:tc>
          <w:tcPr>
            <w:tcW w:w="0" w:type="auto"/>
            <w:textDirection w:val="btLr"/>
          </w:tcPr>
          <w:p w14:paraId="7C82EFAC" w14:textId="77777777" w:rsidR="002E43EC" w:rsidRPr="00973FDF" w:rsidRDefault="002E43EC" w:rsidP="002E43EC">
            <w:pPr>
              <w:ind w:left="113" w:right="113"/>
              <w:rPr>
                <w:rFonts w:ascii="Calibri" w:hAnsi="Calibri"/>
                <w:sz w:val="20"/>
                <w:szCs w:val="20"/>
                <w:lang w:val="ro-RO"/>
              </w:rPr>
            </w:pPr>
            <w:r w:rsidRPr="00973FDF">
              <w:t>Stația 4</w:t>
            </w:r>
          </w:p>
        </w:tc>
        <w:tc>
          <w:tcPr>
            <w:tcW w:w="0" w:type="auto"/>
            <w:textDirection w:val="btLr"/>
          </w:tcPr>
          <w:p w14:paraId="46318708" w14:textId="77777777" w:rsidR="002E43EC" w:rsidRPr="00973FDF" w:rsidRDefault="002E43EC" w:rsidP="002E43EC">
            <w:pPr>
              <w:ind w:left="113" w:right="113"/>
              <w:rPr>
                <w:rFonts w:ascii="Calibri" w:hAnsi="Calibri"/>
                <w:sz w:val="20"/>
                <w:szCs w:val="20"/>
                <w:lang w:val="ro-RO"/>
              </w:rPr>
            </w:pPr>
            <w:r w:rsidRPr="00973FDF">
              <w:t>Stația 5</w:t>
            </w:r>
          </w:p>
        </w:tc>
        <w:tc>
          <w:tcPr>
            <w:tcW w:w="0" w:type="auto"/>
            <w:textDirection w:val="btLr"/>
          </w:tcPr>
          <w:p w14:paraId="751606F5" w14:textId="77777777" w:rsidR="002E43EC" w:rsidRPr="00973FDF" w:rsidRDefault="002E43EC" w:rsidP="002E43EC">
            <w:pPr>
              <w:ind w:left="113" w:right="113"/>
              <w:rPr>
                <w:rFonts w:ascii="Calibri" w:hAnsi="Calibri"/>
                <w:sz w:val="20"/>
                <w:szCs w:val="20"/>
                <w:lang w:val="ro-RO"/>
              </w:rPr>
            </w:pPr>
            <w:r w:rsidRPr="00973FDF">
              <w:t>Stația 6</w:t>
            </w:r>
          </w:p>
        </w:tc>
        <w:tc>
          <w:tcPr>
            <w:tcW w:w="0" w:type="auto"/>
            <w:textDirection w:val="btLr"/>
          </w:tcPr>
          <w:p w14:paraId="6915E906" w14:textId="77777777" w:rsidR="002E43EC" w:rsidRPr="00973FDF" w:rsidRDefault="002E43EC" w:rsidP="002E43EC">
            <w:pPr>
              <w:ind w:left="113" w:right="113"/>
              <w:rPr>
                <w:rFonts w:ascii="Calibri" w:hAnsi="Calibri"/>
                <w:sz w:val="20"/>
                <w:szCs w:val="20"/>
                <w:lang w:val="ro-RO"/>
              </w:rPr>
            </w:pPr>
            <w:r w:rsidRPr="00973FDF">
              <w:t>Stația 7</w:t>
            </w:r>
          </w:p>
        </w:tc>
        <w:tc>
          <w:tcPr>
            <w:tcW w:w="0" w:type="auto"/>
            <w:textDirection w:val="btLr"/>
          </w:tcPr>
          <w:p w14:paraId="08998D7C" w14:textId="77777777" w:rsidR="002E43EC" w:rsidRPr="00973FDF" w:rsidRDefault="002E43EC" w:rsidP="002E43EC">
            <w:pPr>
              <w:ind w:left="113" w:right="113"/>
              <w:rPr>
                <w:rFonts w:ascii="Calibri" w:hAnsi="Calibri"/>
                <w:sz w:val="20"/>
                <w:szCs w:val="20"/>
                <w:lang w:val="ro-RO"/>
              </w:rPr>
            </w:pPr>
            <w:r w:rsidRPr="00973FDF">
              <w:t>Stația 8</w:t>
            </w:r>
          </w:p>
        </w:tc>
        <w:tc>
          <w:tcPr>
            <w:tcW w:w="0" w:type="auto"/>
            <w:textDirection w:val="btLr"/>
          </w:tcPr>
          <w:p w14:paraId="05D57CA8" w14:textId="77777777" w:rsidR="002E43EC" w:rsidRPr="00973FDF" w:rsidRDefault="002E43EC" w:rsidP="002E43EC">
            <w:pPr>
              <w:ind w:left="113" w:right="113"/>
              <w:rPr>
                <w:rFonts w:ascii="Calibri" w:hAnsi="Calibri"/>
                <w:sz w:val="20"/>
                <w:szCs w:val="20"/>
                <w:lang w:val="ro-RO"/>
              </w:rPr>
            </w:pPr>
            <w:r w:rsidRPr="00973FDF">
              <w:t>Stația 9</w:t>
            </w:r>
          </w:p>
        </w:tc>
        <w:tc>
          <w:tcPr>
            <w:tcW w:w="0" w:type="auto"/>
            <w:textDirection w:val="btLr"/>
          </w:tcPr>
          <w:p w14:paraId="6A1BEBC1" w14:textId="77777777" w:rsidR="002E43EC" w:rsidRPr="00973FDF" w:rsidRDefault="002E43EC" w:rsidP="002E43EC">
            <w:pPr>
              <w:ind w:left="113" w:right="113"/>
              <w:rPr>
                <w:rFonts w:ascii="Calibri" w:hAnsi="Calibri"/>
                <w:sz w:val="20"/>
                <w:szCs w:val="20"/>
                <w:lang w:val="ro-RO"/>
              </w:rPr>
            </w:pPr>
            <w:r w:rsidRPr="00973FDF">
              <w:t>Stația 10</w:t>
            </w:r>
          </w:p>
        </w:tc>
        <w:tc>
          <w:tcPr>
            <w:tcW w:w="0" w:type="auto"/>
            <w:textDirection w:val="btLr"/>
          </w:tcPr>
          <w:p w14:paraId="4C304A31" w14:textId="77777777" w:rsidR="002E43EC" w:rsidRPr="00973FDF" w:rsidRDefault="002E43EC" w:rsidP="002E43EC">
            <w:pPr>
              <w:ind w:left="113" w:right="113"/>
              <w:rPr>
                <w:rFonts w:ascii="Calibri" w:hAnsi="Calibri"/>
                <w:sz w:val="20"/>
                <w:szCs w:val="20"/>
                <w:lang w:val="ro-RO"/>
              </w:rPr>
            </w:pPr>
            <w:r w:rsidRPr="00973FDF">
              <w:t>Stația …</w:t>
            </w:r>
          </w:p>
        </w:tc>
        <w:tc>
          <w:tcPr>
            <w:tcW w:w="0" w:type="auto"/>
            <w:textDirection w:val="btLr"/>
          </w:tcPr>
          <w:p w14:paraId="739B1609" w14:textId="77777777" w:rsidR="002E43EC" w:rsidRPr="00973FDF" w:rsidRDefault="002E43EC" w:rsidP="002E43EC">
            <w:pPr>
              <w:ind w:left="113" w:right="113"/>
              <w:rPr>
                <w:rFonts w:ascii="Calibri" w:hAnsi="Calibri"/>
                <w:sz w:val="18"/>
                <w:szCs w:val="18"/>
                <w:lang w:val="ro-RO"/>
              </w:rPr>
            </w:pPr>
            <w:r w:rsidRPr="00973FDF">
              <w:t>Stația n</w:t>
            </w:r>
          </w:p>
        </w:tc>
      </w:tr>
      <w:tr w:rsidR="00973FDF" w:rsidRPr="00973FDF" w14:paraId="3A7C417D" w14:textId="77777777" w:rsidTr="00D41EE4">
        <w:tc>
          <w:tcPr>
            <w:tcW w:w="0" w:type="auto"/>
          </w:tcPr>
          <w:p w14:paraId="3C40494B" w14:textId="77777777" w:rsidR="002E43EC" w:rsidRPr="00973FDF" w:rsidRDefault="002E43EC" w:rsidP="002E43EC">
            <w:pPr>
              <w:rPr>
                <w:rFonts w:ascii="Calibri" w:hAnsi="Calibri"/>
                <w:lang w:val="ro-RO"/>
              </w:rPr>
            </w:pPr>
            <w:r w:rsidRPr="00973FDF">
              <w:rPr>
                <w:rFonts w:ascii="Calibri" w:hAnsi="Calibri"/>
                <w:lang w:val="ro-RO"/>
              </w:rPr>
              <w:t>Stația 1</w:t>
            </w:r>
          </w:p>
        </w:tc>
        <w:tc>
          <w:tcPr>
            <w:tcW w:w="0" w:type="auto"/>
          </w:tcPr>
          <w:p w14:paraId="09488409" w14:textId="77777777" w:rsidR="002E43EC" w:rsidRPr="00973FDF" w:rsidRDefault="002E43EC" w:rsidP="002E43EC">
            <w:pPr>
              <w:rPr>
                <w:rFonts w:ascii="Calibri" w:hAnsi="Calibri"/>
                <w:lang w:val="ro-RO"/>
              </w:rPr>
            </w:pPr>
          </w:p>
        </w:tc>
        <w:tc>
          <w:tcPr>
            <w:tcW w:w="0" w:type="auto"/>
            <w:shd w:val="clear" w:color="auto" w:fill="A6A6A6"/>
          </w:tcPr>
          <w:p w14:paraId="3DFE132E" w14:textId="77777777" w:rsidR="002E43EC" w:rsidRPr="00973FDF" w:rsidRDefault="002E43EC" w:rsidP="002E43EC">
            <w:pPr>
              <w:rPr>
                <w:rFonts w:ascii="Calibri" w:hAnsi="Calibri"/>
                <w:lang w:val="ro-RO"/>
              </w:rPr>
            </w:pPr>
          </w:p>
        </w:tc>
        <w:tc>
          <w:tcPr>
            <w:tcW w:w="0" w:type="auto"/>
          </w:tcPr>
          <w:p w14:paraId="5732913E" w14:textId="77777777" w:rsidR="002E43EC" w:rsidRPr="00973FDF" w:rsidRDefault="002E43EC" w:rsidP="002E43EC">
            <w:pPr>
              <w:rPr>
                <w:rFonts w:ascii="Calibri" w:hAnsi="Calibri"/>
                <w:lang w:val="ro-RO"/>
              </w:rPr>
            </w:pPr>
          </w:p>
        </w:tc>
        <w:tc>
          <w:tcPr>
            <w:tcW w:w="0" w:type="auto"/>
          </w:tcPr>
          <w:p w14:paraId="49FAE6F1" w14:textId="77777777" w:rsidR="002E43EC" w:rsidRPr="00973FDF" w:rsidRDefault="002E43EC" w:rsidP="002E43EC">
            <w:pPr>
              <w:rPr>
                <w:rFonts w:ascii="Calibri" w:hAnsi="Calibri"/>
                <w:lang w:val="ro-RO"/>
              </w:rPr>
            </w:pPr>
          </w:p>
        </w:tc>
        <w:tc>
          <w:tcPr>
            <w:tcW w:w="0" w:type="auto"/>
          </w:tcPr>
          <w:p w14:paraId="397A8936" w14:textId="77777777" w:rsidR="002E43EC" w:rsidRPr="00973FDF" w:rsidRDefault="002E43EC" w:rsidP="002E43EC">
            <w:pPr>
              <w:rPr>
                <w:rFonts w:ascii="Calibri" w:hAnsi="Calibri"/>
                <w:lang w:val="ro-RO"/>
              </w:rPr>
            </w:pPr>
          </w:p>
        </w:tc>
        <w:tc>
          <w:tcPr>
            <w:tcW w:w="0" w:type="auto"/>
          </w:tcPr>
          <w:p w14:paraId="2CEEB868" w14:textId="77777777" w:rsidR="002E43EC" w:rsidRPr="00973FDF" w:rsidRDefault="002E43EC" w:rsidP="002E43EC">
            <w:pPr>
              <w:rPr>
                <w:rFonts w:ascii="Calibri" w:hAnsi="Calibri"/>
                <w:lang w:val="ro-RO"/>
              </w:rPr>
            </w:pPr>
          </w:p>
        </w:tc>
        <w:tc>
          <w:tcPr>
            <w:tcW w:w="0" w:type="auto"/>
          </w:tcPr>
          <w:p w14:paraId="5D2534D0" w14:textId="77777777" w:rsidR="002E43EC" w:rsidRPr="00973FDF" w:rsidRDefault="002E43EC" w:rsidP="002E43EC">
            <w:pPr>
              <w:rPr>
                <w:rFonts w:ascii="Calibri" w:hAnsi="Calibri"/>
                <w:lang w:val="ro-RO"/>
              </w:rPr>
            </w:pPr>
          </w:p>
        </w:tc>
        <w:tc>
          <w:tcPr>
            <w:tcW w:w="0" w:type="auto"/>
          </w:tcPr>
          <w:p w14:paraId="7767F0E4" w14:textId="77777777" w:rsidR="002E43EC" w:rsidRPr="00973FDF" w:rsidRDefault="002E43EC" w:rsidP="002E43EC">
            <w:pPr>
              <w:rPr>
                <w:rFonts w:ascii="Calibri" w:hAnsi="Calibri"/>
                <w:lang w:val="ro-RO"/>
              </w:rPr>
            </w:pPr>
          </w:p>
        </w:tc>
        <w:tc>
          <w:tcPr>
            <w:tcW w:w="0" w:type="auto"/>
          </w:tcPr>
          <w:p w14:paraId="69915928" w14:textId="77777777" w:rsidR="002E43EC" w:rsidRPr="00973FDF" w:rsidRDefault="002E43EC" w:rsidP="002E43EC">
            <w:pPr>
              <w:rPr>
                <w:rFonts w:ascii="Calibri" w:hAnsi="Calibri"/>
                <w:lang w:val="ro-RO"/>
              </w:rPr>
            </w:pPr>
          </w:p>
        </w:tc>
        <w:tc>
          <w:tcPr>
            <w:tcW w:w="0" w:type="auto"/>
          </w:tcPr>
          <w:p w14:paraId="081636F7" w14:textId="77777777" w:rsidR="002E43EC" w:rsidRPr="00973FDF" w:rsidRDefault="002E43EC" w:rsidP="002E43EC">
            <w:pPr>
              <w:rPr>
                <w:rFonts w:ascii="Calibri" w:hAnsi="Calibri"/>
                <w:lang w:val="ro-RO"/>
              </w:rPr>
            </w:pPr>
          </w:p>
        </w:tc>
        <w:tc>
          <w:tcPr>
            <w:tcW w:w="0" w:type="auto"/>
          </w:tcPr>
          <w:p w14:paraId="574756A1" w14:textId="77777777" w:rsidR="002E43EC" w:rsidRPr="00973FDF" w:rsidRDefault="002E43EC" w:rsidP="002E43EC">
            <w:pPr>
              <w:rPr>
                <w:rFonts w:ascii="Calibri" w:hAnsi="Calibri"/>
                <w:lang w:val="ro-RO"/>
              </w:rPr>
            </w:pPr>
          </w:p>
        </w:tc>
        <w:tc>
          <w:tcPr>
            <w:tcW w:w="0" w:type="auto"/>
          </w:tcPr>
          <w:p w14:paraId="66D34177" w14:textId="77777777" w:rsidR="002E43EC" w:rsidRPr="00973FDF" w:rsidRDefault="002E43EC" w:rsidP="002E43EC">
            <w:pPr>
              <w:rPr>
                <w:rFonts w:ascii="Calibri" w:hAnsi="Calibri"/>
                <w:lang w:val="ro-RO"/>
              </w:rPr>
            </w:pPr>
          </w:p>
        </w:tc>
        <w:tc>
          <w:tcPr>
            <w:tcW w:w="0" w:type="auto"/>
          </w:tcPr>
          <w:p w14:paraId="51837069" w14:textId="77777777" w:rsidR="002E43EC" w:rsidRPr="00973FDF" w:rsidRDefault="002E43EC" w:rsidP="002E43EC">
            <w:pPr>
              <w:rPr>
                <w:rFonts w:ascii="Calibri" w:hAnsi="Calibri"/>
                <w:lang w:val="ro-RO"/>
              </w:rPr>
            </w:pPr>
          </w:p>
        </w:tc>
      </w:tr>
      <w:tr w:rsidR="00973FDF" w:rsidRPr="00973FDF" w14:paraId="20668E2F" w14:textId="77777777" w:rsidTr="00D41EE4">
        <w:tc>
          <w:tcPr>
            <w:tcW w:w="0" w:type="auto"/>
          </w:tcPr>
          <w:p w14:paraId="4BE92DFA" w14:textId="77777777" w:rsidR="002E43EC" w:rsidRPr="00973FDF" w:rsidRDefault="002E43EC" w:rsidP="002E43EC">
            <w:pPr>
              <w:rPr>
                <w:rFonts w:ascii="Calibri" w:hAnsi="Calibri"/>
                <w:lang w:val="ro-RO"/>
              </w:rPr>
            </w:pPr>
            <w:r w:rsidRPr="00973FDF">
              <w:t>Stația 2</w:t>
            </w:r>
          </w:p>
        </w:tc>
        <w:tc>
          <w:tcPr>
            <w:tcW w:w="0" w:type="auto"/>
          </w:tcPr>
          <w:p w14:paraId="4B95BA4B" w14:textId="77777777" w:rsidR="002E43EC" w:rsidRPr="00973FDF" w:rsidRDefault="002E43EC" w:rsidP="002E43EC">
            <w:pPr>
              <w:rPr>
                <w:rFonts w:ascii="Calibri" w:hAnsi="Calibri"/>
                <w:lang w:val="ro-RO"/>
              </w:rPr>
            </w:pPr>
          </w:p>
        </w:tc>
        <w:tc>
          <w:tcPr>
            <w:tcW w:w="0" w:type="auto"/>
          </w:tcPr>
          <w:p w14:paraId="4A18AD5B" w14:textId="77777777" w:rsidR="002E43EC" w:rsidRPr="00973FDF" w:rsidRDefault="002E43EC" w:rsidP="002E43EC">
            <w:pPr>
              <w:rPr>
                <w:rFonts w:ascii="Calibri" w:hAnsi="Calibri"/>
                <w:lang w:val="ro-RO"/>
              </w:rPr>
            </w:pPr>
          </w:p>
        </w:tc>
        <w:tc>
          <w:tcPr>
            <w:tcW w:w="0" w:type="auto"/>
            <w:shd w:val="clear" w:color="auto" w:fill="A6A6A6"/>
          </w:tcPr>
          <w:p w14:paraId="2FBF5B4B" w14:textId="77777777" w:rsidR="002E43EC" w:rsidRPr="00973FDF" w:rsidRDefault="002E43EC" w:rsidP="002E43EC">
            <w:pPr>
              <w:rPr>
                <w:rFonts w:ascii="Calibri" w:hAnsi="Calibri"/>
                <w:lang w:val="ro-RO"/>
              </w:rPr>
            </w:pPr>
          </w:p>
        </w:tc>
        <w:tc>
          <w:tcPr>
            <w:tcW w:w="0" w:type="auto"/>
          </w:tcPr>
          <w:p w14:paraId="5B1E20EA" w14:textId="77777777" w:rsidR="002E43EC" w:rsidRPr="00973FDF" w:rsidRDefault="002E43EC" w:rsidP="002E43EC">
            <w:pPr>
              <w:rPr>
                <w:rFonts w:ascii="Calibri" w:hAnsi="Calibri"/>
                <w:lang w:val="ro-RO"/>
              </w:rPr>
            </w:pPr>
          </w:p>
        </w:tc>
        <w:tc>
          <w:tcPr>
            <w:tcW w:w="0" w:type="auto"/>
          </w:tcPr>
          <w:p w14:paraId="2DE19497" w14:textId="77777777" w:rsidR="002E43EC" w:rsidRPr="00973FDF" w:rsidRDefault="002E43EC" w:rsidP="002E43EC">
            <w:pPr>
              <w:rPr>
                <w:rFonts w:ascii="Calibri" w:hAnsi="Calibri"/>
                <w:lang w:val="ro-RO"/>
              </w:rPr>
            </w:pPr>
          </w:p>
        </w:tc>
        <w:tc>
          <w:tcPr>
            <w:tcW w:w="0" w:type="auto"/>
          </w:tcPr>
          <w:p w14:paraId="420E27B1" w14:textId="77777777" w:rsidR="002E43EC" w:rsidRPr="00973FDF" w:rsidRDefault="002E43EC" w:rsidP="002E43EC">
            <w:pPr>
              <w:rPr>
                <w:rFonts w:ascii="Calibri" w:hAnsi="Calibri"/>
                <w:lang w:val="ro-RO"/>
              </w:rPr>
            </w:pPr>
          </w:p>
        </w:tc>
        <w:tc>
          <w:tcPr>
            <w:tcW w:w="0" w:type="auto"/>
          </w:tcPr>
          <w:p w14:paraId="34158C0A" w14:textId="77777777" w:rsidR="002E43EC" w:rsidRPr="00973FDF" w:rsidRDefault="002E43EC" w:rsidP="002E43EC">
            <w:pPr>
              <w:rPr>
                <w:rFonts w:ascii="Calibri" w:hAnsi="Calibri"/>
                <w:lang w:val="ro-RO"/>
              </w:rPr>
            </w:pPr>
          </w:p>
        </w:tc>
        <w:tc>
          <w:tcPr>
            <w:tcW w:w="0" w:type="auto"/>
          </w:tcPr>
          <w:p w14:paraId="39AA3433" w14:textId="77777777" w:rsidR="002E43EC" w:rsidRPr="00973FDF" w:rsidRDefault="002E43EC" w:rsidP="002E43EC">
            <w:pPr>
              <w:rPr>
                <w:rFonts w:ascii="Calibri" w:hAnsi="Calibri"/>
                <w:lang w:val="ro-RO"/>
              </w:rPr>
            </w:pPr>
          </w:p>
        </w:tc>
        <w:tc>
          <w:tcPr>
            <w:tcW w:w="0" w:type="auto"/>
          </w:tcPr>
          <w:p w14:paraId="51A156D4" w14:textId="77777777" w:rsidR="002E43EC" w:rsidRPr="00973FDF" w:rsidRDefault="002E43EC" w:rsidP="002E43EC">
            <w:pPr>
              <w:rPr>
                <w:rFonts w:ascii="Calibri" w:hAnsi="Calibri"/>
                <w:lang w:val="ro-RO"/>
              </w:rPr>
            </w:pPr>
          </w:p>
        </w:tc>
        <w:tc>
          <w:tcPr>
            <w:tcW w:w="0" w:type="auto"/>
          </w:tcPr>
          <w:p w14:paraId="358CD5BD" w14:textId="77777777" w:rsidR="002E43EC" w:rsidRPr="00973FDF" w:rsidRDefault="002E43EC" w:rsidP="002E43EC">
            <w:pPr>
              <w:rPr>
                <w:rFonts w:ascii="Calibri" w:hAnsi="Calibri"/>
                <w:lang w:val="ro-RO"/>
              </w:rPr>
            </w:pPr>
          </w:p>
        </w:tc>
        <w:tc>
          <w:tcPr>
            <w:tcW w:w="0" w:type="auto"/>
          </w:tcPr>
          <w:p w14:paraId="76F07B83" w14:textId="77777777" w:rsidR="002E43EC" w:rsidRPr="00973FDF" w:rsidRDefault="002E43EC" w:rsidP="002E43EC">
            <w:pPr>
              <w:rPr>
                <w:rFonts w:ascii="Calibri" w:hAnsi="Calibri"/>
                <w:lang w:val="ro-RO"/>
              </w:rPr>
            </w:pPr>
          </w:p>
        </w:tc>
        <w:tc>
          <w:tcPr>
            <w:tcW w:w="0" w:type="auto"/>
          </w:tcPr>
          <w:p w14:paraId="02BF5837" w14:textId="77777777" w:rsidR="002E43EC" w:rsidRPr="00973FDF" w:rsidRDefault="002E43EC" w:rsidP="002E43EC">
            <w:pPr>
              <w:rPr>
                <w:rFonts w:ascii="Calibri" w:hAnsi="Calibri"/>
                <w:lang w:val="ro-RO"/>
              </w:rPr>
            </w:pPr>
          </w:p>
        </w:tc>
        <w:tc>
          <w:tcPr>
            <w:tcW w:w="0" w:type="auto"/>
          </w:tcPr>
          <w:p w14:paraId="01A7E0C5" w14:textId="77777777" w:rsidR="002E43EC" w:rsidRPr="00973FDF" w:rsidRDefault="002E43EC" w:rsidP="002E43EC">
            <w:pPr>
              <w:rPr>
                <w:rFonts w:ascii="Calibri" w:hAnsi="Calibri"/>
                <w:lang w:val="ro-RO"/>
              </w:rPr>
            </w:pPr>
          </w:p>
        </w:tc>
      </w:tr>
      <w:tr w:rsidR="00973FDF" w:rsidRPr="00973FDF" w14:paraId="5246AF93" w14:textId="77777777" w:rsidTr="00D41EE4">
        <w:tc>
          <w:tcPr>
            <w:tcW w:w="0" w:type="auto"/>
          </w:tcPr>
          <w:p w14:paraId="1969566C" w14:textId="77777777" w:rsidR="002E43EC" w:rsidRPr="00973FDF" w:rsidRDefault="002E43EC" w:rsidP="002E43EC">
            <w:pPr>
              <w:rPr>
                <w:rFonts w:ascii="Calibri" w:hAnsi="Calibri"/>
                <w:lang w:val="ro-RO"/>
              </w:rPr>
            </w:pPr>
            <w:r w:rsidRPr="00973FDF">
              <w:t>Stația 3</w:t>
            </w:r>
          </w:p>
        </w:tc>
        <w:tc>
          <w:tcPr>
            <w:tcW w:w="0" w:type="auto"/>
          </w:tcPr>
          <w:p w14:paraId="79251A27" w14:textId="77777777" w:rsidR="002E43EC" w:rsidRPr="00973FDF" w:rsidRDefault="002E43EC" w:rsidP="002E43EC">
            <w:pPr>
              <w:rPr>
                <w:rFonts w:ascii="Calibri" w:hAnsi="Calibri"/>
                <w:lang w:val="ro-RO"/>
              </w:rPr>
            </w:pPr>
          </w:p>
        </w:tc>
        <w:tc>
          <w:tcPr>
            <w:tcW w:w="0" w:type="auto"/>
          </w:tcPr>
          <w:p w14:paraId="1F69331B" w14:textId="77777777" w:rsidR="002E43EC" w:rsidRPr="00973FDF" w:rsidRDefault="002E43EC" w:rsidP="002E43EC">
            <w:pPr>
              <w:rPr>
                <w:rFonts w:ascii="Calibri" w:hAnsi="Calibri"/>
                <w:lang w:val="ro-RO"/>
              </w:rPr>
            </w:pPr>
          </w:p>
        </w:tc>
        <w:tc>
          <w:tcPr>
            <w:tcW w:w="0" w:type="auto"/>
          </w:tcPr>
          <w:p w14:paraId="21DA6874" w14:textId="77777777" w:rsidR="002E43EC" w:rsidRPr="00973FDF" w:rsidRDefault="002E43EC" w:rsidP="002E43EC">
            <w:pPr>
              <w:rPr>
                <w:rFonts w:ascii="Calibri" w:hAnsi="Calibri"/>
                <w:lang w:val="ro-RO"/>
              </w:rPr>
            </w:pPr>
          </w:p>
        </w:tc>
        <w:tc>
          <w:tcPr>
            <w:tcW w:w="0" w:type="auto"/>
            <w:shd w:val="clear" w:color="auto" w:fill="A6A6A6"/>
          </w:tcPr>
          <w:p w14:paraId="52E5F538" w14:textId="77777777" w:rsidR="002E43EC" w:rsidRPr="00973FDF" w:rsidRDefault="002E43EC" w:rsidP="002E43EC">
            <w:pPr>
              <w:rPr>
                <w:rFonts w:ascii="Calibri" w:hAnsi="Calibri"/>
                <w:lang w:val="ro-RO"/>
              </w:rPr>
            </w:pPr>
          </w:p>
        </w:tc>
        <w:tc>
          <w:tcPr>
            <w:tcW w:w="0" w:type="auto"/>
          </w:tcPr>
          <w:p w14:paraId="5AFD3F55" w14:textId="77777777" w:rsidR="002E43EC" w:rsidRPr="00973FDF" w:rsidRDefault="002E43EC" w:rsidP="002E43EC">
            <w:pPr>
              <w:rPr>
                <w:rFonts w:ascii="Calibri" w:hAnsi="Calibri"/>
                <w:lang w:val="ro-RO"/>
              </w:rPr>
            </w:pPr>
          </w:p>
        </w:tc>
        <w:tc>
          <w:tcPr>
            <w:tcW w:w="0" w:type="auto"/>
          </w:tcPr>
          <w:p w14:paraId="40737F7D" w14:textId="77777777" w:rsidR="002E43EC" w:rsidRPr="00973FDF" w:rsidRDefault="002E43EC" w:rsidP="002E43EC">
            <w:pPr>
              <w:rPr>
                <w:rFonts w:ascii="Calibri" w:hAnsi="Calibri"/>
                <w:lang w:val="ro-RO"/>
              </w:rPr>
            </w:pPr>
          </w:p>
        </w:tc>
        <w:tc>
          <w:tcPr>
            <w:tcW w:w="0" w:type="auto"/>
          </w:tcPr>
          <w:p w14:paraId="29EEAF8F" w14:textId="77777777" w:rsidR="002E43EC" w:rsidRPr="00973FDF" w:rsidRDefault="002E43EC" w:rsidP="002E43EC">
            <w:pPr>
              <w:rPr>
                <w:rFonts w:ascii="Calibri" w:hAnsi="Calibri"/>
                <w:lang w:val="ro-RO"/>
              </w:rPr>
            </w:pPr>
          </w:p>
        </w:tc>
        <w:tc>
          <w:tcPr>
            <w:tcW w:w="0" w:type="auto"/>
          </w:tcPr>
          <w:p w14:paraId="44D1CFEC" w14:textId="77777777" w:rsidR="002E43EC" w:rsidRPr="00973FDF" w:rsidRDefault="002E43EC" w:rsidP="002E43EC">
            <w:pPr>
              <w:rPr>
                <w:rFonts w:ascii="Calibri" w:hAnsi="Calibri"/>
                <w:lang w:val="ro-RO"/>
              </w:rPr>
            </w:pPr>
          </w:p>
        </w:tc>
        <w:tc>
          <w:tcPr>
            <w:tcW w:w="0" w:type="auto"/>
          </w:tcPr>
          <w:p w14:paraId="40227BCF" w14:textId="77777777" w:rsidR="002E43EC" w:rsidRPr="00973FDF" w:rsidRDefault="002E43EC" w:rsidP="002E43EC">
            <w:pPr>
              <w:rPr>
                <w:rFonts w:ascii="Calibri" w:hAnsi="Calibri"/>
                <w:lang w:val="ro-RO"/>
              </w:rPr>
            </w:pPr>
          </w:p>
        </w:tc>
        <w:tc>
          <w:tcPr>
            <w:tcW w:w="0" w:type="auto"/>
          </w:tcPr>
          <w:p w14:paraId="05F47D55" w14:textId="77777777" w:rsidR="002E43EC" w:rsidRPr="00973FDF" w:rsidRDefault="002E43EC" w:rsidP="002E43EC">
            <w:pPr>
              <w:rPr>
                <w:rFonts w:ascii="Calibri" w:hAnsi="Calibri"/>
                <w:lang w:val="ro-RO"/>
              </w:rPr>
            </w:pPr>
          </w:p>
        </w:tc>
        <w:tc>
          <w:tcPr>
            <w:tcW w:w="0" w:type="auto"/>
          </w:tcPr>
          <w:p w14:paraId="0F78E426" w14:textId="77777777" w:rsidR="002E43EC" w:rsidRPr="00973FDF" w:rsidRDefault="002E43EC" w:rsidP="002E43EC">
            <w:pPr>
              <w:rPr>
                <w:rFonts w:ascii="Calibri" w:hAnsi="Calibri"/>
                <w:lang w:val="ro-RO"/>
              </w:rPr>
            </w:pPr>
          </w:p>
        </w:tc>
        <w:tc>
          <w:tcPr>
            <w:tcW w:w="0" w:type="auto"/>
          </w:tcPr>
          <w:p w14:paraId="2BD5371C" w14:textId="77777777" w:rsidR="002E43EC" w:rsidRPr="00973FDF" w:rsidRDefault="002E43EC" w:rsidP="002E43EC">
            <w:pPr>
              <w:rPr>
                <w:rFonts w:ascii="Calibri" w:hAnsi="Calibri"/>
                <w:lang w:val="ro-RO"/>
              </w:rPr>
            </w:pPr>
          </w:p>
        </w:tc>
        <w:tc>
          <w:tcPr>
            <w:tcW w:w="0" w:type="auto"/>
          </w:tcPr>
          <w:p w14:paraId="2DAFF494" w14:textId="77777777" w:rsidR="002E43EC" w:rsidRPr="00973FDF" w:rsidRDefault="002E43EC" w:rsidP="002E43EC">
            <w:pPr>
              <w:rPr>
                <w:rFonts w:ascii="Calibri" w:hAnsi="Calibri"/>
                <w:lang w:val="ro-RO"/>
              </w:rPr>
            </w:pPr>
          </w:p>
        </w:tc>
      </w:tr>
      <w:tr w:rsidR="00973FDF" w:rsidRPr="00973FDF" w14:paraId="7D36AC34" w14:textId="77777777" w:rsidTr="00D41EE4">
        <w:tc>
          <w:tcPr>
            <w:tcW w:w="0" w:type="auto"/>
          </w:tcPr>
          <w:p w14:paraId="7CCA841F" w14:textId="77777777" w:rsidR="002E43EC" w:rsidRPr="00973FDF" w:rsidRDefault="002E43EC" w:rsidP="002E43EC">
            <w:pPr>
              <w:rPr>
                <w:rFonts w:ascii="Calibri" w:hAnsi="Calibri"/>
                <w:lang w:val="ro-RO"/>
              </w:rPr>
            </w:pPr>
            <w:r w:rsidRPr="00973FDF">
              <w:t>Stația 4</w:t>
            </w:r>
          </w:p>
        </w:tc>
        <w:tc>
          <w:tcPr>
            <w:tcW w:w="0" w:type="auto"/>
          </w:tcPr>
          <w:p w14:paraId="003BA4C8" w14:textId="77777777" w:rsidR="002E43EC" w:rsidRPr="00973FDF" w:rsidRDefault="002E43EC" w:rsidP="002E43EC">
            <w:pPr>
              <w:rPr>
                <w:rFonts w:ascii="Calibri" w:hAnsi="Calibri"/>
                <w:lang w:val="ro-RO"/>
              </w:rPr>
            </w:pPr>
          </w:p>
        </w:tc>
        <w:tc>
          <w:tcPr>
            <w:tcW w:w="0" w:type="auto"/>
          </w:tcPr>
          <w:p w14:paraId="0B2D4887" w14:textId="77777777" w:rsidR="002E43EC" w:rsidRPr="00973FDF" w:rsidRDefault="002E43EC" w:rsidP="002E43EC">
            <w:pPr>
              <w:rPr>
                <w:rFonts w:ascii="Calibri" w:hAnsi="Calibri"/>
                <w:lang w:val="ro-RO"/>
              </w:rPr>
            </w:pPr>
          </w:p>
        </w:tc>
        <w:tc>
          <w:tcPr>
            <w:tcW w:w="0" w:type="auto"/>
          </w:tcPr>
          <w:p w14:paraId="63441B8A" w14:textId="77777777" w:rsidR="002E43EC" w:rsidRPr="00973FDF" w:rsidRDefault="002E43EC" w:rsidP="002E43EC">
            <w:pPr>
              <w:rPr>
                <w:rFonts w:ascii="Calibri" w:hAnsi="Calibri"/>
                <w:lang w:val="ro-RO"/>
              </w:rPr>
            </w:pPr>
          </w:p>
        </w:tc>
        <w:tc>
          <w:tcPr>
            <w:tcW w:w="0" w:type="auto"/>
          </w:tcPr>
          <w:p w14:paraId="46E163B3" w14:textId="77777777" w:rsidR="002E43EC" w:rsidRPr="00973FDF" w:rsidRDefault="002E43EC" w:rsidP="002E43EC">
            <w:pPr>
              <w:rPr>
                <w:rFonts w:ascii="Calibri" w:hAnsi="Calibri"/>
                <w:lang w:val="ro-RO"/>
              </w:rPr>
            </w:pPr>
          </w:p>
        </w:tc>
        <w:tc>
          <w:tcPr>
            <w:tcW w:w="0" w:type="auto"/>
            <w:shd w:val="clear" w:color="auto" w:fill="A6A6A6"/>
          </w:tcPr>
          <w:p w14:paraId="4FBAAE22" w14:textId="77777777" w:rsidR="002E43EC" w:rsidRPr="00973FDF" w:rsidRDefault="002E43EC" w:rsidP="002E43EC">
            <w:pPr>
              <w:rPr>
                <w:rFonts w:ascii="Calibri" w:hAnsi="Calibri"/>
                <w:lang w:val="ro-RO"/>
              </w:rPr>
            </w:pPr>
          </w:p>
        </w:tc>
        <w:tc>
          <w:tcPr>
            <w:tcW w:w="0" w:type="auto"/>
          </w:tcPr>
          <w:p w14:paraId="47B71B9A" w14:textId="77777777" w:rsidR="002E43EC" w:rsidRPr="00973FDF" w:rsidRDefault="002E43EC" w:rsidP="002E43EC">
            <w:pPr>
              <w:rPr>
                <w:rFonts w:ascii="Calibri" w:hAnsi="Calibri"/>
                <w:lang w:val="ro-RO"/>
              </w:rPr>
            </w:pPr>
          </w:p>
        </w:tc>
        <w:tc>
          <w:tcPr>
            <w:tcW w:w="0" w:type="auto"/>
          </w:tcPr>
          <w:p w14:paraId="56AAC733" w14:textId="77777777" w:rsidR="002E43EC" w:rsidRPr="00973FDF" w:rsidRDefault="002E43EC" w:rsidP="002E43EC">
            <w:pPr>
              <w:rPr>
                <w:rFonts w:ascii="Calibri" w:hAnsi="Calibri"/>
                <w:lang w:val="ro-RO"/>
              </w:rPr>
            </w:pPr>
          </w:p>
        </w:tc>
        <w:tc>
          <w:tcPr>
            <w:tcW w:w="0" w:type="auto"/>
          </w:tcPr>
          <w:p w14:paraId="70A8CAB6" w14:textId="77777777" w:rsidR="002E43EC" w:rsidRPr="00973FDF" w:rsidRDefault="002E43EC" w:rsidP="002E43EC">
            <w:pPr>
              <w:rPr>
                <w:rFonts w:ascii="Calibri" w:hAnsi="Calibri"/>
                <w:lang w:val="ro-RO"/>
              </w:rPr>
            </w:pPr>
          </w:p>
        </w:tc>
        <w:tc>
          <w:tcPr>
            <w:tcW w:w="0" w:type="auto"/>
          </w:tcPr>
          <w:p w14:paraId="1675AA7F" w14:textId="77777777" w:rsidR="002E43EC" w:rsidRPr="00973FDF" w:rsidRDefault="002E43EC" w:rsidP="002E43EC">
            <w:pPr>
              <w:rPr>
                <w:rFonts w:ascii="Calibri" w:hAnsi="Calibri"/>
                <w:lang w:val="ro-RO"/>
              </w:rPr>
            </w:pPr>
          </w:p>
        </w:tc>
        <w:tc>
          <w:tcPr>
            <w:tcW w:w="0" w:type="auto"/>
          </w:tcPr>
          <w:p w14:paraId="3B1A7FB6" w14:textId="77777777" w:rsidR="002E43EC" w:rsidRPr="00973FDF" w:rsidRDefault="002E43EC" w:rsidP="002E43EC">
            <w:pPr>
              <w:rPr>
                <w:rFonts w:ascii="Calibri" w:hAnsi="Calibri"/>
                <w:lang w:val="ro-RO"/>
              </w:rPr>
            </w:pPr>
          </w:p>
        </w:tc>
        <w:tc>
          <w:tcPr>
            <w:tcW w:w="0" w:type="auto"/>
          </w:tcPr>
          <w:p w14:paraId="02A23E17" w14:textId="77777777" w:rsidR="002E43EC" w:rsidRPr="00973FDF" w:rsidRDefault="002E43EC" w:rsidP="002E43EC">
            <w:pPr>
              <w:rPr>
                <w:rFonts w:ascii="Calibri" w:hAnsi="Calibri"/>
                <w:lang w:val="ro-RO"/>
              </w:rPr>
            </w:pPr>
          </w:p>
        </w:tc>
        <w:tc>
          <w:tcPr>
            <w:tcW w:w="0" w:type="auto"/>
          </w:tcPr>
          <w:p w14:paraId="2534AB15" w14:textId="77777777" w:rsidR="002E43EC" w:rsidRPr="00973FDF" w:rsidRDefault="002E43EC" w:rsidP="002E43EC">
            <w:pPr>
              <w:rPr>
                <w:rFonts w:ascii="Calibri" w:hAnsi="Calibri"/>
                <w:lang w:val="ro-RO"/>
              </w:rPr>
            </w:pPr>
          </w:p>
        </w:tc>
        <w:tc>
          <w:tcPr>
            <w:tcW w:w="0" w:type="auto"/>
          </w:tcPr>
          <w:p w14:paraId="70941D58" w14:textId="77777777" w:rsidR="002E43EC" w:rsidRPr="00973FDF" w:rsidRDefault="002E43EC" w:rsidP="002E43EC">
            <w:pPr>
              <w:rPr>
                <w:rFonts w:ascii="Calibri" w:hAnsi="Calibri"/>
                <w:lang w:val="ro-RO"/>
              </w:rPr>
            </w:pPr>
          </w:p>
        </w:tc>
      </w:tr>
      <w:tr w:rsidR="00973FDF" w:rsidRPr="00973FDF" w14:paraId="2F532145" w14:textId="77777777" w:rsidTr="00D41EE4">
        <w:tc>
          <w:tcPr>
            <w:tcW w:w="0" w:type="auto"/>
          </w:tcPr>
          <w:p w14:paraId="3579552E" w14:textId="77777777" w:rsidR="002E43EC" w:rsidRPr="00973FDF" w:rsidRDefault="002E43EC" w:rsidP="002E43EC">
            <w:pPr>
              <w:rPr>
                <w:rFonts w:ascii="Calibri" w:hAnsi="Calibri"/>
                <w:lang w:val="ro-RO"/>
              </w:rPr>
            </w:pPr>
            <w:r w:rsidRPr="00973FDF">
              <w:t>Stația 5</w:t>
            </w:r>
          </w:p>
        </w:tc>
        <w:tc>
          <w:tcPr>
            <w:tcW w:w="0" w:type="auto"/>
          </w:tcPr>
          <w:p w14:paraId="0AC59D28" w14:textId="77777777" w:rsidR="002E43EC" w:rsidRPr="00973FDF" w:rsidRDefault="002E43EC" w:rsidP="002E43EC">
            <w:pPr>
              <w:rPr>
                <w:rFonts w:ascii="Calibri" w:hAnsi="Calibri"/>
                <w:lang w:val="ro-RO"/>
              </w:rPr>
            </w:pPr>
          </w:p>
        </w:tc>
        <w:tc>
          <w:tcPr>
            <w:tcW w:w="0" w:type="auto"/>
          </w:tcPr>
          <w:p w14:paraId="5A2ABA08" w14:textId="77777777" w:rsidR="002E43EC" w:rsidRPr="00973FDF" w:rsidRDefault="002E43EC" w:rsidP="002E43EC">
            <w:pPr>
              <w:rPr>
                <w:rFonts w:ascii="Calibri" w:hAnsi="Calibri"/>
                <w:lang w:val="ro-RO"/>
              </w:rPr>
            </w:pPr>
          </w:p>
        </w:tc>
        <w:tc>
          <w:tcPr>
            <w:tcW w:w="0" w:type="auto"/>
          </w:tcPr>
          <w:p w14:paraId="342FAF15" w14:textId="77777777" w:rsidR="002E43EC" w:rsidRPr="00973FDF" w:rsidRDefault="002E43EC" w:rsidP="002E43EC">
            <w:pPr>
              <w:rPr>
                <w:rFonts w:ascii="Calibri" w:hAnsi="Calibri"/>
                <w:lang w:val="ro-RO"/>
              </w:rPr>
            </w:pPr>
          </w:p>
        </w:tc>
        <w:tc>
          <w:tcPr>
            <w:tcW w:w="0" w:type="auto"/>
          </w:tcPr>
          <w:p w14:paraId="245C7ADE" w14:textId="77777777" w:rsidR="002E43EC" w:rsidRPr="00973FDF" w:rsidRDefault="002E43EC" w:rsidP="002E43EC">
            <w:pPr>
              <w:rPr>
                <w:rFonts w:ascii="Calibri" w:hAnsi="Calibri"/>
                <w:lang w:val="ro-RO"/>
              </w:rPr>
            </w:pPr>
          </w:p>
        </w:tc>
        <w:tc>
          <w:tcPr>
            <w:tcW w:w="0" w:type="auto"/>
          </w:tcPr>
          <w:p w14:paraId="0AE26002" w14:textId="77777777" w:rsidR="002E43EC" w:rsidRPr="00973FDF" w:rsidRDefault="002E43EC" w:rsidP="002E43EC">
            <w:pPr>
              <w:rPr>
                <w:rFonts w:ascii="Calibri" w:hAnsi="Calibri"/>
                <w:lang w:val="ro-RO"/>
              </w:rPr>
            </w:pPr>
          </w:p>
        </w:tc>
        <w:tc>
          <w:tcPr>
            <w:tcW w:w="0" w:type="auto"/>
            <w:shd w:val="clear" w:color="auto" w:fill="A6A6A6"/>
          </w:tcPr>
          <w:p w14:paraId="2989D989" w14:textId="77777777" w:rsidR="002E43EC" w:rsidRPr="00973FDF" w:rsidRDefault="002E43EC" w:rsidP="002E43EC">
            <w:pPr>
              <w:rPr>
                <w:rFonts w:ascii="Calibri" w:hAnsi="Calibri"/>
                <w:lang w:val="ro-RO"/>
              </w:rPr>
            </w:pPr>
          </w:p>
        </w:tc>
        <w:tc>
          <w:tcPr>
            <w:tcW w:w="0" w:type="auto"/>
          </w:tcPr>
          <w:p w14:paraId="286B2813" w14:textId="77777777" w:rsidR="002E43EC" w:rsidRPr="00973FDF" w:rsidRDefault="002E43EC" w:rsidP="002E43EC">
            <w:pPr>
              <w:rPr>
                <w:rFonts w:ascii="Calibri" w:hAnsi="Calibri"/>
                <w:lang w:val="ro-RO"/>
              </w:rPr>
            </w:pPr>
          </w:p>
        </w:tc>
        <w:tc>
          <w:tcPr>
            <w:tcW w:w="0" w:type="auto"/>
          </w:tcPr>
          <w:p w14:paraId="31ED296F" w14:textId="77777777" w:rsidR="002E43EC" w:rsidRPr="00973FDF" w:rsidRDefault="002E43EC" w:rsidP="002E43EC">
            <w:pPr>
              <w:rPr>
                <w:rFonts w:ascii="Calibri" w:hAnsi="Calibri"/>
                <w:lang w:val="ro-RO"/>
              </w:rPr>
            </w:pPr>
          </w:p>
        </w:tc>
        <w:tc>
          <w:tcPr>
            <w:tcW w:w="0" w:type="auto"/>
          </w:tcPr>
          <w:p w14:paraId="725B5A91" w14:textId="77777777" w:rsidR="002E43EC" w:rsidRPr="00973FDF" w:rsidRDefault="002E43EC" w:rsidP="002E43EC">
            <w:pPr>
              <w:rPr>
                <w:rFonts w:ascii="Calibri" w:hAnsi="Calibri"/>
                <w:lang w:val="ro-RO"/>
              </w:rPr>
            </w:pPr>
          </w:p>
        </w:tc>
        <w:tc>
          <w:tcPr>
            <w:tcW w:w="0" w:type="auto"/>
          </w:tcPr>
          <w:p w14:paraId="35AE6550" w14:textId="77777777" w:rsidR="002E43EC" w:rsidRPr="00973FDF" w:rsidRDefault="002E43EC" w:rsidP="002E43EC">
            <w:pPr>
              <w:rPr>
                <w:rFonts w:ascii="Calibri" w:hAnsi="Calibri"/>
                <w:lang w:val="ro-RO"/>
              </w:rPr>
            </w:pPr>
          </w:p>
        </w:tc>
        <w:tc>
          <w:tcPr>
            <w:tcW w:w="0" w:type="auto"/>
          </w:tcPr>
          <w:p w14:paraId="7E71729E" w14:textId="77777777" w:rsidR="002E43EC" w:rsidRPr="00973FDF" w:rsidRDefault="002E43EC" w:rsidP="002E43EC">
            <w:pPr>
              <w:rPr>
                <w:rFonts w:ascii="Calibri" w:hAnsi="Calibri"/>
                <w:lang w:val="ro-RO"/>
              </w:rPr>
            </w:pPr>
          </w:p>
        </w:tc>
        <w:tc>
          <w:tcPr>
            <w:tcW w:w="0" w:type="auto"/>
          </w:tcPr>
          <w:p w14:paraId="61471F51" w14:textId="77777777" w:rsidR="002E43EC" w:rsidRPr="00973FDF" w:rsidRDefault="002E43EC" w:rsidP="002E43EC">
            <w:pPr>
              <w:rPr>
                <w:rFonts w:ascii="Calibri" w:hAnsi="Calibri"/>
                <w:lang w:val="ro-RO"/>
              </w:rPr>
            </w:pPr>
          </w:p>
        </w:tc>
        <w:tc>
          <w:tcPr>
            <w:tcW w:w="0" w:type="auto"/>
          </w:tcPr>
          <w:p w14:paraId="00895373" w14:textId="77777777" w:rsidR="002E43EC" w:rsidRPr="00973FDF" w:rsidRDefault="002E43EC" w:rsidP="002E43EC">
            <w:pPr>
              <w:rPr>
                <w:rFonts w:ascii="Calibri" w:hAnsi="Calibri"/>
                <w:lang w:val="ro-RO"/>
              </w:rPr>
            </w:pPr>
          </w:p>
        </w:tc>
      </w:tr>
      <w:tr w:rsidR="00973FDF" w:rsidRPr="00973FDF" w14:paraId="2D7F57D1" w14:textId="77777777" w:rsidTr="00D41EE4">
        <w:tc>
          <w:tcPr>
            <w:tcW w:w="0" w:type="auto"/>
          </w:tcPr>
          <w:p w14:paraId="23301A47" w14:textId="77777777" w:rsidR="002E43EC" w:rsidRPr="00973FDF" w:rsidRDefault="002E43EC" w:rsidP="002E43EC">
            <w:pPr>
              <w:rPr>
                <w:rFonts w:ascii="Calibri" w:hAnsi="Calibri"/>
                <w:lang w:val="ro-RO"/>
              </w:rPr>
            </w:pPr>
            <w:r w:rsidRPr="00973FDF">
              <w:t>Stația 6</w:t>
            </w:r>
          </w:p>
        </w:tc>
        <w:tc>
          <w:tcPr>
            <w:tcW w:w="0" w:type="auto"/>
          </w:tcPr>
          <w:p w14:paraId="076CDC57" w14:textId="77777777" w:rsidR="002E43EC" w:rsidRPr="00973FDF" w:rsidRDefault="002E43EC" w:rsidP="002E43EC">
            <w:pPr>
              <w:rPr>
                <w:rFonts w:ascii="Calibri" w:hAnsi="Calibri"/>
                <w:lang w:val="ro-RO"/>
              </w:rPr>
            </w:pPr>
          </w:p>
        </w:tc>
        <w:tc>
          <w:tcPr>
            <w:tcW w:w="0" w:type="auto"/>
          </w:tcPr>
          <w:p w14:paraId="764DBCD2" w14:textId="77777777" w:rsidR="002E43EC" w:rsidRPr="00973FDF" w:rsidRDefault="002E43EC" w:rsidP="002E43EC">
            <w:pPr>
              <w:rPr>
                <w:rFonts w:ascii="Calibri" w:hAnsi="Calibri"/>
                <w:lang w:val="ro-RO"/>
              </w:rPr>
            </w:pPr>
          </w:p>
        </w:tc>
        <w:tc>
          <w:tcPr>
            <w:tcW w:w="0" w:type="auto"/>
          </w:tcPr>
          <w:p w14:paraId="1F51CA3A" w14:textId="77777777" w:rsidR="002E43EC" w:rsidRPr="00973FDF" w:rsidRDefault="002E43EC" w:rsidP="002E43EC">
            <w:pPr>
              <w:rPr>
                <w:rFonts w:ascii="Calibri" w:hAnsi="Calibri"/>
                <w:lang w:val="ro-RO"/>
              </w:rPr>
            </w:pPr>
          </w:p>
        </w:tc>
        <w:tc>
          <w:tcPr>
            <w:tcW w:w="0" w:type="auto"/>
          </w:tcPr>
          <w:p w14:paraId="1FC7CD97" w14:textId="77777777" w:rsidR="002E43EC" w:rsidRPr="00973FDF" w:rsidRDefault="002E43EC" w:rsidP="002E43EC">
            <w:pPr>
              <w:rPr>
                <w:rFonts w:ascii="Calibri" w:hAnsi="Calibri"/>
                <w:lang w:val="ro-RO"/>
              </w:rPr>
            </w:pPr>
          </w:p>
        </w:tc>
        <w:tc>
          <w:tcPr>
            <w:tcW w:w="0" w:type="auto"/>
          </w:tcPr>
          <w:p w14:paraId="4F26EE60" w14:textId="77777777" w:rsidR="002E43EC" w:rsidRPr="00973FDF" w:rsidRDefault="002E43EC" w:rsidP="002E43EC">
            <w:pPr>
              <w:rPr>
                <w:rFonts w:ascii="Calibri" w:hAnsi="Calibri"/>
                <w:lang w:val="ro-RO"/>
              </w:rPr>
            </w:pPr>
          </w:p>
        </w:tc>
        <w:tc>
          <w:tcPr>
            <w:tcW w:w="0" w:type="auto"/>
          </w:tcPr>
          <w:p w14:paraId="2393AE85" w14:textId="77777777" w:rsidR="002E43EC" w:rsidRPr="00973FDF" w:rsidRDefault="002E43EC" w:rsidP="002E43EC">
            <w:pPr>
              <w:rPr>
                <w:rFonts w:ascii="Calibri" w:hAnsi="Calibri"/>
                <w:lang w:val="ro-RO"/>
              </w:rPr>
            </w:pPr>
          </w:p>
        </w:tc>
        <w:tc>
          <w:tcPr>
            <w:tcW w:w="0" w:type="auto"/>
            <w:shd w:val="clear" w:color="auto" w:fill="A6A6A6"/>
          </w:tcPr>
          <w:p w14:paraId="739AEF64" w14:textId="77777777" w:rsidR="002E43EC" w:rsidRPr="00973FDF" w:rsidRDefault="002E43EC" w:rsidP="002E43EC">
            <w:pPr>
              <w:rPr>
                <w:rFonts w:ascii="Calibri" w:hAnsi="Calibri"/>
                <w:lang w:val="ro-RO"/>
              </w:rPr>
            </w:pPr>
          </w:p>
        </w:tc>
        <w:tc>
          <w:tcPr>
            <w:tcW w:w="0" w:type="auto"/>
          </w:tcPr>
          <w:p w14:paraId="19DECFAF" w14:textId="77777777" w:rsidR="002E43EC" w:rsidRPr="00973FDF" w:rsidRDefault="002E43EC" w:rsidP="002E43EC">
            <w:pPr>
              <w:rPr>
                <w:rFonts w:ascii="Calibri" w:hAnsi="Calibri"/>
                <w:lang w:val="ro-RO"/>
              </w:rPr>
            </w:pPr>
          </w:p>
        </w:tc>
        <w:tc>
          <w:tcPr>
            <w:tcW w:w="0" w:type="auto"/>
          </w:tcPr>
          <w:p w14:paraId="13D225E6" w14:textId="77777777" w:rsidR="002E43EC" w:rsidRPr="00973FDF" w:rsidRDefault="002E43EC" w:rsidP="002E43EC">
            <w:pPr>
              <w:rPr>
                <w:rFonts w:ascii="Calibri" w:hAnsi="Calibri"/>
                <w:lang w:val="ro-RO"/>
              </w:rPr>
            </w:pPr>
          </w:p>
        </w:tc>
        <w:tc>
          <w:tcPr>
            <w:tcW w:w="0" w:type="auto"/>
          </w:tcPr>
          <w:p w14:paraId="00049A50" w14:textId="77777777" w:rsidR="002E43EC" w:rsidRPr="00973FDF" w:rsidRDefault="002E43EC" w:rsidP="002E43EC">
            <w:pPr>
              <w:rPr>
                <w:rFonts w:ascii="Calibri" w:hAnsi="Calibri"/>
                <w:lang w:val="ro-RO"/>
              </w:rPr>
            </w:pPr>
          </w:p>
        </w:tc>
        <w:tc>
          <w:tcPr>
            <w:tcW w:w="0" w:type="auto"/>
          </w:tcPr>
          <w:p w14:paraId="4BA0938D" w14:textId="77777777" w:rsidR="002E43EC" w:rsidRPr="00973FDF" w:rsidRDefault="002E43EC" w:rsidP="002E43EC">
            <w:pPr>
              <w:rPr>
                <w:rFonts w:ascii="Calibri" w:hAnsi="Calibri"/>
                <w:lang w:val="ro-RO"/>
              </w:rPr>
            </w:pPr>
          </w:p>
        </w:tc>
        <w:tc>
          <w:tcPr>
            <w:tcW w:w="0" w:type="auto"/>
          </w:tcPr>
          <w:p w14:paraId="6A4973AB" w14:textId="77777777" w:rsidR="002E43EC" w:rsidRPr="00973FDF" w:rsidRDefault="002E43EC" w:rsidP="002E43EC">
            <w:pPr>
              <w:rPr>
                <w:rFonts w:ascii="Calibri" w:hAnsi="Calibri"/>
                <w:lang w:val="ro-RO"/>
              </w:rPr>
            </w:pPr>
          </w:p>
        </w:tc>
        <w:tc>
          <w:tcPr>
            <w:tcW w:w="0" w:type="auto"/>
          </w:tcPr>
          <w:p w14:paraId="1EE760F5" w14:textId="77777777" w:rsidR="002E43EC" w:rsidRPr="00973FDF" w:rsidRDefault="002E43EC" w:rsidP="002E43EC">
            <w:pPr>
              <w:rPr>
                <w:rFonts w:ascii="Calibri" w:hAnsi="Calibri"/>
                <w:lang w:val="ro-RO"/>
              </w:rPr>
            </w:pPr>
          </w:p>
        </w:tc>
      </w:tr>
      <w:tr w:rsidR="00973FDF" w:rsidRPr="00973FDF" w14:paraId="4408C0C3" w14:textId="77777777" w:rsidTr="00D41EE4">
        <w:tc>
          <w:tcPr>
            <w:tcW w:w="0" w:type="auto"/>
          </w:tcPr>
          <w:p w14:paraId="0958CB57" w14:textId="77777777" w:rsidR="002E43EC" w:rsidRPr="00973FDF" w:rsidRDefault="002E43EC" w:rsidP="002E43EC">
            <w:pPr>
              <w:rPr>
                <w:rFonts w:ascii="Calibri" w:hAnsi="Calibri"/>
                <w:lang w:val="ro-RO"/>
              </w:rPr>
            </w:pPr>
            <w:r w:rsidRPr="00973FDF">
              <w:t>Stația 7</w:t>
            </w:r>
          </w:p>
        </w:tc>
        <w:tc>
          <w:tcPr>
            <w:tcW w:w="0" w:type="auto"/>
          </w:tcPr>
          <w:p w14:paraId="2E7D76FD" w14:textId="77777777" w:rsidR="002E43EC" w:rsidRPr="00973FDF" w:rsidRDefault="002E43EC" w:rsidP="002E43EC">
            <w:pPr>
              <w:rPr>
                <w:rFonts w:ascii="Calibri" w:hAnsi="Calibri"/>
                <w:lang w:val="ro-RO"/>
              </w:rPr>
            </w:pPr>
          </w:p>
        </w:tc>
        <w:tc>
          <w:tcPr>
            <w:tcW w:w="0" w:type="auto"/>
          </w:tcPr>
          <w:p w14:paraId="1E4A8C19" w14:textId="77777777" w:rsidR="002E43EC" w:rsidRPr="00973FDF" w:rsidRDefault="002E43EC" w:rsidP="002E43EC">
            <w:pPr>
              <w:rPr>
                <w:rFonts w:ascii="Calibri" w:hAnsi="Calibri"/>
                <w:lang w:val="ro-RO"/>
              </w:rPr>
            </w:pPr>
          </w:p>
        </w:tc>
        <w:tc>
          <w:tcPr>
            <w:tcW w:w="0" w:type="auto"/>
          </w:tcPr>
          <w:p w14:paraId="2CED59CC" w14:textId="77777777" w:rsidR="002E43EC" w:rsidRPr="00973FDF" w:rsidRDefault="002E43EC" w:rsidP="002E43EC">
            <w:pPr>
              <w:rPr>
                <w:rFonts w:ascii="Calibri" w:hAnsi="Calibri"/>
                <w:lang w:val="ro-RO"/>
              </w:rPr>
            </w:pPr>
          </w:p>
        </w:tc>
        <w:tc>
          <w:tcPr>
            <w:tcW w:w="0" w:type="auto"/>
          </w:tcPr>
          <w:p w14:paraId="289AC239" w14:textId="77777777" w:rsidR="002E43EC" w:rsidRPr="00973FDF" w:rsidRDefault="002E43EC" w:rsidP="002E43EC">
            <w:pPr>
              <w:rPr>
                <w:rFonts w:ascii="Calibri" w:hAnsi="Calibri"/>
                <w:lang w:val="ro-RO"/>
              </w:rPr>
            </w:pPr>
          </w:p>
        </w:tc>
        <w:tc>
          <w:tcPr>
            <w:tcW w:w="0" w:type="auto"/>
          </w:tcPr>
          <w:p w14:paraId="5419D9C0" w14:textId="77777777" w:rsidR="002E43EC" w:rsidRPr="00973FDF" w:rsidRDefault="002E43EC" w:rsidP="002E43EC">
            <w:pPr>
              <w:rPr>
                <w:rFonts w:ascii="Calibri" w:hAnsi="Calibri"/>
                <w:lang w:val="ro-RO"/>
              </w:rPr>
            </w:pPr>
          </w:p>
        </w:tc>
        <w:tc>
          <w:tcPr>
            <w:tcW w:w="0" w:type="auto"/>
          </w:tcPr>
          <w:p w14:paraId="7EC37ACE" w14:textId="77777777" w:rsidR="002E43EC" w:rsidRPr="00973FDF" w:rsidRDefault="002E43EC" w:rsidP="002E43EC">
            <w:pPr>
              <w:rPr>
                <w:rFonts w:ascii="Calibri" w:hAnsi="Calibri"/>
                <w:lang w:val="ro-RO"/>
              </w:rPr>
            </w:pPr>
          </w:p>
        </w:tc>
        <w:tc>
          <w:tcPr>
            <w:tcW w:w="0" w:type="auto"/>
          </w:tcPr>
          <w:p w14:paraId="2C4B2BCB" w14:textId="77777777" w:rsidR="002E43EC" w:rsidRPr="00973FDF" w:rsidRDefault="002E43EC" w:rsidP="002E43EC">
            <w:pPr>
              <w:rPr>
                <w:rFonts w:ascii="Calibri" w:hAnsi="Calibri"/>
                <w:lang w:val="ro-RO"/>
              </w:rPr>
            </w:pPr>
          </w:p>
        </w:tc>
        <w:tc>
          <w:tcPr>
            <w:tcW w:w="0" w:type="auto"/>
            <w:shd w:val="clear" w:color="auto" w:fill="A6A6A6"/>
          </w:tcPr>
          <w:p w14:paraId="5ADBE76E" w14:textId="77777777" w:rsidR="002E43EC" w:rsidRPr="00973FDF" w:rsidRDefault="002E43EC" w:rsidP="002E43EC">
            <w:pPr>
              <w:rPr>
                <w:rFonts w:ascii="Calibri" w:hAnsi="Calibri"/>
                <w:lang w:val="ro-RO"/>
              </w:rPr>
            </w:pPr>
          </w:p>
        </w:tc>
        <w:tc>
          <w:tcPr>
            <w:tcW w:w="0" w:type="auto"/>
          </w:tcPr>
          <w:p w14:paraId="414A5B40" w14:textId="77777777" w:rsidR="002E43EC" w:rsidRPr="00973FDF" w:rsidRDefault="002E43EC" w:rsidP="002E43EC">
            <w:pPr>
              <w:rPr>
                <w:rFonts w:ascii="Calibri" w:hAnsi="Calibri"/>
                <w:lang w:val="ro-RO"/>
              </w:rPr>
            </w:pPr>
          </w:p>
        </w:tc>
        <w:tc>
          <w:tcPr>
            <w:tcW w:w="0" w:type="auto"/>
          </w:tcPr>
          <w:p w14:paraId="5C9B7C7E" w14:textId="77777777" w:rsidR="002E43EC" w:rsidRPr="00973FDF" w:rsidRDefault="002E43EC" w:rsidP="002E43EC">
            <w:pPr>
              <w:rPr>
                <w:rFonts w:ascii="Calibri" w:hAnsi="Calibri"/>
                <w:lang w:val="ro-RO"/>
              </w:rPr>
            </w:pPr>
          </w:p>
        </w:tc>
        <w:tc>
          <w:tcPr>
            <w:tcW w:w="0" w:type="auto"/>
          </w:tcPr>
          <w:p w14:paraId="5403CA3C" w14:textId="77777777" w:rsidR="002E43EC" w:rsidRPr="00973FDF" w:rsidRDefault="002E43EC" w:rsidP="002E43EC">
            <w:pPr>
              <w:rPr>
                <w:rFonts w:ascii="Calibri" w:hAnsi="Calibri"/>
                <w:lang w:val="ro-RO"/>
              </w:rPr>
            </w:pPr>
          </w:p>
        </w:tc>
        <w:tc>
          <w:tcPr>
            <w:tcW w:w="0" w:type="auto"/>
          </w:tcPr>
          <w:p w14:paraId="30723F2F" w14:textId="77777777" w:rsidR="002E43EC" w:rsidRPr="00973FDF" w:rsidRDefault="002E43EC" w:rsidP="002E43EC">
            <w:pPr>
              <w:rPr>
                <w:rFonts w:ascii="Calibri" w:hAnsi="Calibri"/>
                <w:lang w:val="ro-RO"/>
              </w:rPr>
            </w:pPr>
          </w:p>
        </w:tc>
        <w:tc>
          <w:tcPr>
            <w:tcW w:w="0" w:type="auto"/>
          </w:tcPr>
          <w:p w14:paraId="29EEAA51" w14:textId="77777777" w:rsidR="002E43EC" w:rsidRPr="00973FDF" w:rsidRDefault="002E43EC" w:rsidP="002E43EC">
            <w:pPr>
              <w:rPr>
                <w:rFonts w:ascii="Calibri" w:hAnsi="Calibri"/>
                <w:lang w:val="ro-RO"/>
              </w:rPr>
            </w:pPr>
          </w:p>
        </w:tc>
      </w:tr>
      <w:tr w:rsidR="00973FDF" w:rsidRPr="00973FDF" w14:paraId="1A7CDDAA" w14:textId="77777777" w:rsidTr="00D41EE4">
        <w:tc>
          <w:tcPr>
            <w:tcW w:w="0" w:type="auto"/>
          </w:tcPr>
          <w:p w14:paraId="1ED7E2CA" w14:textId="77777777" w:rsidR="002E43EC" w:rsidRPr="00973FDF" w:rsidRDefault="002E43EC" w:rsidP="002E43EC">
            <w:pPr>
              <w:rPr>
                <w:rFonts w:ascii="Calibri" w:hAnsi="Calibri"/>
                <w:lang w:val="ro-RO"/>
              </w:rPr>
            </w:pPr>
            <w:r w:rsidRPr="00973FDF">
              <w:t>Stația 8</w:t>
            </w:r>
          </w:p>
        </w:tc>
        <w:tc>
          <w:tcPr>
            <w:tcW w:w="0" w:type="auto"/>
          </w:tcPr>
          <w:p w14:paraId="5B243314" w14:textId="77777777" w:rsidR="002E43EC" w:rsidRPr="00973FDF" w:rsidRDefault="002E43EC" w:rsidP="002E43EC">
            <w:pPr>
              <w:rPr>
                <w:rFonts w:ascii="Calibri" w:hAnsi="Calibri"/>
                <w:lang w:val="ro-RO"/>
              </w:rPr>
            </w:pPr>
          </w:p>
        </w:tc>
        <w:tc>
          <w:tcPr>
            <w:tcW w:w="0" w:type="auto"/>
          </w:tcPr>
          <w:p w14:paraId="16C85BFD" w14:textId="77777777" w:rsidR="002E43EC" w:rsidRPr="00973FDF" w:rsidRDefault="002E43EC" w:rsidP="002E43EC">
            <w:pPr>
              <w:rPr>
                <w:rFonts w:ascii="Calibri" w:hAnsi="Calibri"/>
                <w:lang w:val="ro-RO"/>
              </w:rPr>
            </w:pPr>
          </w:p>
        </w:tc>
        <w:tc>
          <w:tcPr>
            <w:tcW w:w="0" w:type="auto"/>
          </w:tcPr>
          <w:p w14:paraId="1F7DA498" w14:textId="77777777" w:rsidR="002E43EC" w:rsidRPr="00973FDF" w:rsidRDefault="002E43EC" w:rsidP="002E43EC">
            <w:pPr>
              <w:rPr>
                <w:rFonts w:ascii="Calibri" w:hAnsi="Calibri"/>
                <w:lang w:val="ro-RO"/>
              </w:rPr>
            </w:pPr>
          </w:p>
        </w:tc>
        <w:tc>
          <w:tcPr>
            <w:tcW w:w="0" w:type="auto"/>
          </w:tcPr>
          <w:p w14:paraId="32203116" w14:textId="77777777" w:rsidR="002E43EC" w:rsidRPr="00973FDF" w:rsidRDefault="002E43EC" w:rsidP="002E43EC">
            <w:pPr>
              <w:rPr>
                <w:rFonts w:ascii="Calibri" w:hAnsi="Calibri"/>
                <w:lang w:val="ro-RO"/>
              </w:rPr>
            </w:pPr>
          </w:p>
        </w:tc>
        <w:tc>
          <w:tcPr>
            <w:tcW w:w="0" w:type="auto"/>
          </w:tcPr>
          <w:p w14:paraId="1807F8FA" w14:textId="77777777" w:rsidR="002E43EC" w:rsidRPr="00973FDF" w:rsidRDefault="002E43EC" w:rsidP="002E43EC">
            <w:pPr>
              <w:rPr>
                <w:rFonts w:ascii="Calibri" w:hAnsi="Calibri"/>
                <w:lang w:val="ro-RO"/>
              </w:rPr>
            </w:pPr>
          </w:p>
        </w:tc>
        <w:tc>
          <w:tcPr>
            <w:tcW w:w="0" w:type="auto"/>
          </w:tcPr>
          <w:p w14:paraId="04E75C73" w14:textId="77777777" w:rsidR="002E43EC" w:rsidRPr="00973FDF" w:rsidRDefault="002E43EC" w:rsidP="002E43EC">
            <w:pPr>
              <w:rPr>
                <w:rFonts w:ascii="Calibri" w:hAnsi="Calibri"/>
                <w:lang w:val="ro-RO"/>
              </w:rPr>
            </w:pPr>
          </w:p>
        </w:tc>
        <w:tc>
          <w:tcPr>
            <w:tcW w:w="0" w:type="auto"/>
          </w:tcPr>
          <w:p w14:paraId="3AD26226" w14:textId="77777777" w:rsidR="002E43EC" w:rsidRPr="00973FDF" w:rsidRDefault="002E43EC" w:rsidP="002E43EC">
            <w:pPr>
              <w:rPr>
                <w:rFonts w:ascii="Calibri" w:hAnsi="Calibri"/>
                <w:lang w:val="ro-RO"/>
              </w:rPr>
            </w:pPr>
          </w:p>
        </w:tc>
        <w:tc>
          <w:tcPr>
            <w:tcW w:w="0" w:type="auto"/>
          </w:tcPr>
          <w:p w14:paraId="340C1263" w14:textId="77777777" w:rsidR="002E43EC" w:rsidRPr="00973FDF" w:rsidRDefault="002E43EC" w:rsidP="002E43EC">
            <w:pPr>
              <w:rPr>
                <w:rFonts w:ascii="Calibri" w:hAnsi="Calibri"/>
                <w:lang w:val="ro-RO"/>
              </w:rPr>
            </w:pPr>
          </w:p>
        </w:tc>
        <w:tc>
          <w:tcPr>
            <w:tcW w:w="0" w:type="auto"/>
            <w:shd w:val="clear" w:color="auto" w:fill="A6A6A6"/>
          </w:tcPr>
          <w:p w14:paraId="4E2A3DD9" w14:textId="77777777" w:rsidR="002E43EC" w:rsidRPr="00973FDF" w:rsidRDefault="002E43EC" w:rsidP="002E43EC">
            <w:pPr>
              <w:rPr>
                <w:rFonts w:ascii="Calibri" w:hAnsi="Calibri"/>
                <w:lang w:val="ro-RO"/>
              </w:rPr>
            </w:pPr>
          </w:p>
        </w:tc>
        <w:tc>
          <w:tcPr>
            <w:tcW w:w="0" w:type="auto"/>
          </w:tcPr>
          <w:p w14:paraId="45939E86" w14:textId="77777777" w:rsidR="002E43EC" w:rsidRPr="00973FDF" w:rsidRDefault="002E43EC" w:rsidP="002E43EC">
            <w:pPr>
              <w:rPr>
                <w:rFonts w:ascii="Calibri" w:hAnsi="Calibri"/>
                <w:lang w:val="ro-RO"/>
              </w:rPr>
            </w:pPr>
          </w:p>
        </w:tc>
        <w:tc>
          <w:tcPr>
            <w:tcW w:w="0" w:type="auto"/>
          </w:tcPr>
          <w:p w14:paraId="4B355BB6" w14:textId="77777777" w:rsidR="002E43EC" w:rsidRPr="00973FDF" w:rsidRDefault="002E43EC" w:rsidP="002E43EC">
            <w:pPr>
              <w:rPr>
                <w:rFonts w:ascii="Calibri" w:hAnsi="Calibri"/>
                <w:lang w:val="ro-RO"/>
              </w:rPr>
            </w:pPr>
          </w:p>
        </w:tc>
        <w:tc>
          <w:tcPr>
            <w:tcW w:w="0" w:type="auto"/>
          </w:tcPr>
          <w:p w14:paraId="590C3792" w14:textId="77777777" w:rsidR="002E43EC" w:rsidRPr="00973FDF" w:rsidRDefault="002E43EC" w:rsidP="002E43EC">
            <w:pPr>
              <w:rPr>
                <w:rFonts w:ascii="Calibri" w:hAnsi="Calibri"/>
                <w:lang w:val="ro-RO"/>
              </w:rPr>
            </w:pPr>
          </w:p>
        </w:tc>
        <w:tc>
          <w:tcPr>
            <w:tcW w:w="0" w:type="auto"/>
          </w:tcPr>
          <w:p w14:paraId="44BCCFCE" w14:textId="77777777" w:rsidR="002E43EC" w:rsidRPr="00973FDF" w:rsidRDefault="002E43EC" w:rsidP="002E43EC">
            <w:pPr>
              <w:rPr>
                <w:rFonts w:ascii="Calibri" w:hAnsi="Calibri"/>
                <w:lang w:val="ro-RO"/>
              </w:rPr>
            </w:pPr>
          </w:p>
        </w:tc>
      </w:tr>
      <w:tr w:rsidR="00973FDF" w:rsidRPr="00973FDF" w14:paraId="456B1A8C" w14:textId="77777777" w:rsidTr="00D41EE4">
        <w:tc>
          <w:tcPr>
            <w:tcW w:w="0" w:type="auto"/>
          </w:tcPr>
          <w:p w14:paraId="435095B4" w14:textId="77777777" w:rsidR="002E43EC" w:rsidRPr="00973FDF" w:rsidRDefault="002E43EC" w:rsidP="002E43EC">
            <w:pPr>
              <w:rPr>
                <w:rFonts w:ascii="Calibri" w:hAnsi="Calibri"/>
                <w:lang w:val="ro-RO"/>
              </w:rPr>
            </w:pPr>
            <w:r w:rsidRPr="00973FDF">
              <w:t>Stația 9</w:t>
            </w:r>
          </w:p>
        </w:tc>
        <w:tc>
          <w:tcPr>
            <w:tcW w:w="0" w:type="auto"/>
          </w:tcPr>
          <w:p w14:paraId="058BF728" w14:textId="77777777" w:rsidR="002E43EC" w:rsidRPr="00973FDF" w:rsidRDefault="002E43EC" w:rsidP="002E43EC">
            <w:pPr>
              <w:rPr>
                <w:rFonts w:ascii="Calibri" w:hAnsi="Calibri"/>
                <w:lang w:val="ro-RO"/>
              </w:rPr>
            </w:pPr>
          </w:p>
        </w:tc>
        <w:tc>
          <w:tcPr>
            <w:tcW w:w="0" w:type="auto"/>
          </w:tcPr>
          <w:p w14:paraId="6595680F" w14:textId="77777777" w:rsidR="002E43EC" w:rsidRPr="00973FDF" w:rsidRDefault="002E43EC" w:rsidP="002E43EC">
            <w:pPr>
              <w:rPr>
                <w:rFonts w:ascii="Calibri" w:hAnsi="Calibri"/>
                <w:lang w:val="ro-RO"/>
              </w:rPr>
            </w:pPr>
          </w:p>
        </w:tc>
        <w:tc>
          <w:tcPr>
            <w:tcW w:w="0" w:type="auto"/>
          </w:tcPr>
          <w:p w14:paraId="2FC5FFEF" w14:textId="77777777" w:rsidR="002E43EC" w:rsidRPr="00973FDF" w:rsidRDefault="002E43EC" w:rsidP="002E43EC">
            <w:pPr>
              <w:rPr>
                <w:rFonts w:ascii="Calibri" w:hAnsi="Calibri"/>
                <w:lang w:val="ro-RO"/>
              </w:rPr>
            </w:pPr>
          </w:p>
        </w:tc>
        <w:tc>
          <w:tcPr>
            <w:tcW w:w="0" w:type="auto"/>
          </w:tcPr>
          <w:p w14:paraId="59F850A9" w14:textId="77777777" w:rsidR="002E43EC" w:rsidRPr="00973FDF" w:rsidRDefault="002E43EC" w:rsidP="002E43EC">
            <w:pPr>
              <w:rPr>
                <w:rFonts w:ascii="Calibri" w:hAnsi="Calibri"/>
                <w:lang w:val="ro-RO"/>
              </w:rPr>
            </w:pPr>
          </w:p>
        </w:tc>
        <w:tc>
          <w:tcPr>
            <w:tcW w:w="0" w:type="auto"/>
          </w:tcPr>
          <w:p w14:paraId="263B3F42" w14:textId="77777777" w:rsidR="002E43EC" w:rsidRPr="00973FDF" w:rsidRDefault="002E43EC" w:rsidP="002E43EC">
            <w:pPr>
              <w:rPr>
                <w:rFonts w:ascii="Calibri" w:hAnsi="Calibri"/>
                <w:lang w:val="ro-RO"/>
              </w:rPr>
            </w:pPr>
          </w:p>
        </w:tc>
        <w:tc>
          <w:tcPr>
            <w:tcW w:w="0" w:type="auto"/>
          </w:tcPr>
          <w:p w14:paraId="49F694FA" w14:textId="77777777" w:rsidR="002E43EC" w:rsidRPr="00973FDF" w:rsidRDefault="002E43EC" w:rsidP="002E43EC">
            <w:pPr>
              <w:rPr>
                <w:rFonts w:ascii="Calibri" w:hAnsi="Calibri"/>
                <w:lang w:val="ro-RO"/>
              </w:rPr>
            </w:pPr>
          </w:p>
        </w:tc>
        <w:tc>
          <w:tcPr>
            <w:tcW w:w="0" w:type="auto"/>
          </w:tcPr>
          <w:p w14:paraId="13BE1809" w14:textId="77777777" w:rsidR="002E43EC" w:rsidRPr="00973FDF" w:rsidRDefault="002E43EC" w:rsidP="002E43EC">
            <w:pPr>
              <w:rPr>
                <w:rFonts w:ascii="Calibri" w:hAnsi="Calibri"/>
                <w:lang w:val="ro-RO"/>
              </w:rPr>
            </w:pPr>
          </w:p>
        </w:tc>
        <w:tc>
          <w:tcPr>
            <w:tcW w:w="0" w:type="auto"/>
          </w:tcPr>
          <w:p w14:paraId="7EACC33E" w14:textId="77777777" w:rsidR="002E43EC" w:rsidRPr="00973FDF" w:rsidRDefault="002E43EC" w:rsidP="002E43EC">
            <w:pPr>
              <w:rPr>
                <w:rFonts w:ascii="Calibri" w:hAnsi="Calibri"/>
                <w:lang w:val="ro-RO"/>
              </w:rPr>
            </w:pPr>
          </w:p>
        </w:tc>
        <w:tc>
          <w:tcPr>
            <w:tcW w:w="0" w:type="auto"/>
          </w:tcPr>
          <w:p w14:paraId="44CB27A5" w14:textId="77777777" w:rsidR="002E43EC" w:rsidRPr="00973FDF" w:rsidRDefault="002E43EC" w:rsidP="002E43EC">
            <w:pPr>
              <w:rPr>
                <w:rFonts w:ascii="Calibri" w:hAnsi="Calibri"/>
                <w:lang w:val="ro-RO"/>
              </w:rPr>
            </w:pPr>
          </w:p>
        </w:tc>
        <w:tc>
          <w:tcPr>
            <w:tcW w:w="0" w:type="auto"/>
            <w:shd w:val="clear" w:color="auto" w:fill="A6A6A6"/>
          </w:tcPr>
          <w:p w14:paraId="40BCC42D" w14:textId="77777777" w:rsidR="002E43EC" w:rsidRPr="00973FDF" w:rsidRDefault="002E43EC" w:rsidP="002E43EC">
            <w:pPr>
              <w:rPr>
                <w:rFonts w:ascii="Calibri" w:hAnsi="Calibri"/>
                <w:lang w:val="ro-RO"/>
              </w:rPr>
            </w:pPr>
          </w:p>
        </w:tc>
        <w:tc>
          <w:tcPr>
            <w:tcW w:w="0" w:type="auto"/>
          </w:tcPr>
          <w:p w14:paraId="24BEC705" w14:textId="77777777" w:rsidR="002E43EC" w:rsidRPr="00973FDF" w:rsidRDefault="002E43EC" w:rsidP="002E43EC">
            <w:pPr>
              <w:rPr>
                <w:rFonts w:ascii="Calibri" w:hAnsi="Calibri"/>
                <w:lang w:val="ro-RO"/>
              </w:rPr>
            </w:pPr>
          </w:p>
        </w:tc>
        <w:tc>
          <w:tcPr>
            <w:tcW w:w="0" w:type="auto"/>
          </w:tcPr>
          <w:p w14:paraId="45E5C808" w14:textId="77777777" w:rsidR="002E43EC" w:rsidRPr="00973FDF" w:rsidRDefault="002E43EC" w:rsidP="002E43EC">
            <w:pPr>
              <w:rPr>
                <w:rFonts w:ascii="Calibri" w:hAnsi="Calibri"/>
                <w:lang w:val="ro-RO"/>
              </w:rPr>
            </w:pPr>
          </w:p>
        </w:tc>
        <w:tc>
          <w:tcPr>
            <w:tcW w:w="0" w:type="auto"/>
          </w:tcPr>
          <w:p w14:paraId="1B37C41C" w14:textId="77777777" w:rsidR="002E43EC" w:rsidRPr="00973FDF" w:rsidRDefault="002E43EC" w:rsidP="002E43EC">
            <w:pPr>
              <w:rPr>
                <w:rFonts w:ascii="Calibri" w:hAnsi="Calibri"/>
                <w:lang w:val="ro-RO"/>
              </w:rPr>
            </w:pPr>
          </w:p>
        </w:tc>
      </w:tr>
      <w:tr w:rsidR="00973FDF" w:rsidRPr="00973FDF" w14:paraId="4D8D490F" w14:textId="77777777" w:rsidTr="00D41EE4">
        <w:tc>
          <w:tcPr>
            <w:tcW w:w="0" w:type="auto"/>
          </w:tcPr>
          <w:p w14:paraId="38E6456D" w14:textId="77777777" w:rsidR="002E43EC" w:rsidRPr="00973FDF" w:rsidRDefault="002E43EC" w:rsidP="002E43EC">
            <w:pPr>
              <w:rPr>
                <w:rFonts w:ascii="Calibri" w:hAnsi="Calibri"/>
                <w:lang w:val="ro-RO"/>
              </w:rPr>
            </w:pPr>
            <w:r w:rsidRPr="00973FDF">
              <w:t>Stația 10</w:t>
            </w:r>
          </w:p>
        </w:tc>
        <w:tc>
          <w:tcPr>
            <w:tcW w:w="0" w:type="auto"/>
          </w:tcPr>
          <w:p w14:paraId="750234E5" w14:textId="77777777" w:rsidR="002E43EC" w:rsidRPr="00973FDF" w:rsidRDefault="002E43EC" w:rsidP="002E43EC">
            <w:pPr>
              <w:rPr>
                <w:rFonts w:ascii="Calibri" w:hAnsi="Calibri"/>
                <w:lang w:val="ro-RO"/>
              </w:rPr>
            </w:pPr>
          </w:p>
        </w:tc>
        <w:tc>
          <w:tcPr>
            <w:tcW w:w="0" w:type="auto"/>
          </w:tcPr>
          <w:p w14:paraId="70B42E46" w14:textId="77777777" w:rsidR="002E43EC" w:rsidRPr="00973FDF" w:rsidRDefault="002E43EC" w:rsidP="002E43EC">
            <w:pPr>
              <w:rPr>
                <w:rFonts w:ascii="Calibri" w:hAnsi="Calibri"/>
                <w:lang w:val="ro-RO"/>
              </w:rPr>
            </w:pPr>
          </w:p>
        </w:tc>
        <w:tc>
          <w:tcPr>
            <w:tcW w:w="0" w:type="auto"/>
          </w:tcPr>
          <w:p w14:paraId="4B6021A6" w14:textId="77777777" w:rsidR="002E43EC" w:rsidRPr="00973FDF" w:rsidRDefault="002E43EC" w:rsidP="002E43EC">
            <w:pPr>
              <w:rPr>
                <w:rFonts w:ascii="Calibri" w:hAnsi="Calibri"/>
                <w:lang w:val="ro-RO"/>
              </w:rPr>
            </w:pPr>
          </w:p>
        </w:tc>
        <w:tc>
          <w:tcPr>
            <w:tcW w:w="0" w:type="auto"/>
          </w:tcPr>
          <w:p w14:paraId="41F7BEA3" w14:textId="77777777" w:rsidR="002E43EC" w:rsidRPr="00973FDF" w:rsidRDefault="002E43EC" w:rsidP="002E43EC">
            <w:pPr>
              <w:rPr>
                <w:rFonts w:ascii="Calibri" w:hAnsi="Calibri"/>
                <w:lang w:val="ro-RO"/>
              </w:rPr>
            </w:pPr>
          </w:p>
        </w:tc>
        <w:tc>
          <w:tcPr>
            <w:tcW w:w="0" w:type="auto"/>
          </w:tcPr>
          <w:p w14:paraId="58594B2E" w14:textId="77777777" w:rsidR="002E43EC" w:rsidRPr="00973FDF" w:rsidRDefault="002E43EC" w:rsidP="002E43EC">
            <w:pPr>
              <w:rPr>
                <w:rFonts w:ascii="Calibri" w:hAnsi="Calibri"/>
                <w:lang w:val="ro-RO"/>
              </w:rPr>
            </w:pPr>
          </w:p>
        </w:tc>
        <w:tc>
          <w:tcPr>
            <w:tcW w:w="0" w:type="auto"/>
          </w:tcPr>
          <w:p w14:paraId="74A606FD" w14:textId="77777777" w:rsidR="002E43EC" w:rsidRPr="00973FDF" w:rsidRDefault="002E43EC" w:rsidP="002E43EC">
            <w:pPr>
              <w:rPr>
                <w:rFonts w:ascii="Calibri" w:hAnsi="Calibri"/>
                <w:lang w:val="ro-RO"/>
              </w:rPr>
            </w:pPr>
          </w:p>
        </w:tc>
        <w:tc>
          <w:tcPr>
            <w:tcW w:w="0" w:type="auto"/>
          </w:tcPr>
          <w:p w14:paraId="20670B9A" w14:textId="77777777" w:rsidR="002E43EC" w:rsidRPr="00973FDF" w:rsidRDefault="002E43EC" w:rsidP="002E43EC">
            <w:pPr>
              <w:rPr>
                <w:rFonts w:ascii="Calibri" w:hAnsi="Calibri"/>
                <w:lang w:val="ro-RO"/>
              </w:rPr>
            </w:pPr>
          </w:p>
        </w:tc>
        <w:tc>
          <w:tcPr>
            <w:tcW w:w="0" w:type="auto"/>
          </w:tcPr>
          <w:p w14:paraId="2C34D7CE" w14:textId="77777777" w:rsidR="002E43EC" w:rsidRPr="00973FDF" w:rsidRDefault="002E43EC" w:rsidP="002E43EC">
            <w:pPr>
              <w:rPr>
                <w:rFonts w:ascii="Calibri" w:hAnsi="Calibri"/>
                <w:lang w:val="ro-RO"/>
              </w:rPr>
            </w:pPr>
          </w:p>
        </w:tc>
        <w:tc>
          <w:tcPr>
            <w:tcW w:w="0" w:type="auto"/>
          </w:tcPr>
          <w:p w14:paraId="0247D0E8" w14:textId="77777777" w:rsidR="002E43EC" w:rsidRPr="00973FDF" w:rsidRDefault="002E43EC" w:rsidP="002E43EC">
            <w:pPr>
              <w:rPr>
                <w:rFonts w:ascii="Calibri" w:hAnsi="Calibri"/>
                <w:lang w:val="ro-RO"/>
              </w:rPr>
            </w:pPr>
          </w:p>
        </w:tc>
        <w:tc>
          <w:tcPr>
            <w:tcW w:w="0" w:type="auto"/>
          </w:tcPr>
          <w:p w14:paraId="18260A4F" w14:textId="77777777" w:rsidR="002E43EC" w:rsidRPr="00973FDF" w:rsidRDefault="002E43EC" w:rsidP="002E43EC">
            <w:pPr>
              <w:rPr>
                <w:rFonts w:ascii="Calibri" w:hAnsi="Calibri"/>
                <w:lang w:val="ro-RO"/>
              </w:rPr>
            </w:pPr>
          </w:p>
        </w:tc>
        <w:tc>
          <w:tcPr>
            <w:tcW w:w="0" w:type="auto"/>
            <w:shd w:val="clear" w:color="auto" w:fill="A6A6A6"/>
          </w:tcPr>
          <w:p w14:paraId="06662AC2" w14:textId="77777777" w:rsidR="002E43EC" w:rsidRPr="00973FDF" w:rsidRDefault="002E43EC" w:rsidP="002E43EC">
            <w:pPr>
              <w:rPr>
                <w:rFonts w:ascii="Calibri" w:hAnsi="Calibri"/>
                <w:lang w:val="ro-RO"/>
              </w:rPr>
            </w:pPr>
          </w:p>
        </w:tc>
        <w:tc>
          <w:tcPr>
            <w:tcW w:w="0" w:type="auto"/>
          </w:tcPr>
          <w:p w14:paraId="1883057B" w14:textId="77777777" w:rsidR="002E43EC" w:rsidRPr="00973FDF" w:rsidRDefault="002E43EC" w:rsidP="002E43EC">
            <w:pPr>
              <w:rPr>
                <w:rFonts w:ascii="Calibri" w:hAnsi="Calibri"/>
                <w:lang w:val="ro-RO"/>
              </w:rPr>
            </w:pPr>
          </w:p>
        </w:tc>
        <w:tc>
          <w:tcPr>
            <w:tcW w:w="0" w:type="auto"/>
          </w:tcPr>
          <w:p w14:paraId="75761194" w14:textId="77777777" w:rsidR="002E43EC" w:rsidRPr="00973FDF" w:rsidRDefault="002E43EC" w:rsidP="002E43EC">
            <w:pPr>
              <w:rPr>
                <w:rFonts w:ascii="Calibri" w:hAnsi="Calibri"/>
                <w:lang w:val="ro-RO"/>
              </w:rPr>
            </w:pPr>
          </w:p>
        </w:tc>
      </w:tr>
      <w:tr w:rsidR="00973FDF" w:rsidRPr="00973FDF" w14:paraId="6B3DBC53" w14:textId="77777777" w:rsidTr="00D41EE4">
        <w:tc>
          <w:tcPr>
            <w:tcW w:w="0" w:type="auto"/>
          </w:tcPr>
          <w:p w14:paraId="4038ACAD" w14:textId="77777777" w:rsidR="002E43EC" w:rsidRPr="00973FDF" w:rsidRDefault="002E43EC" w:rsidP="002E43EC">
            <w:pPr>
              <w:rPr>
                <w:rFonts w:ascii="Calibri" w:hAnsi="Calibri"/>
                <w:lang w:val="ro-RO"/>
              </w:rPr>
            </w:pPr>
            <w:r w:rsidRPr="00973FDF">
              <w:t>Stația ….</w:t>
            </w:r>
          </w:p>
        </w:tc>
        <w:tc>
          <w:tcPr>
            <w:tcW w:w="0" w:type="auto"/>
          </w:tcPr>
          <w:p w14:paraId="594535B9" w14:textId="77777777" w:rsidR="002E43EC" w:rsidRPr="00973FDF" w:rsidRDefault="002E43EC" w:rsidP="002E43EC">
            <w:pPr>
              <w:rPr>
                <w:rFonts w:ascii="Calibri" w:hAnsi="Calibri"/>
                <w:lang w:val="ro-RO"/>
              </w:rPr>
            </w:pPr>
          </w:p>
        </w:tc>
        <w:tc>
          <w:tcPr>
            <w:tcW w:w="0" w:type="auto"/>
          </w:tcPr>
          <w:p w14:paraId="4F2AE1FB" w14:textId="77777777" w:rsidR="002E43EC" w:rsidRPr="00973FDF" w:rsidRDefault="002E43EC" w:rsidP="002E43EC">
            <w:pPr>
              <w:rPr>
                <w:rFonts w:ascii="Calibri" w:hAnsi="Calibri"/>
                <w:lang w:val="ro-RO"/>
              </w:rPr>
            </w:pPr>
          </w:p>
        </w:tc>
        <w:tc>
          <w:tcPr>
            <w:tcW w:w="0" w:type="auto"/>
          </w:tcPr>
          <w:p w14:paraId="3B2C49FA" w14:textId="77777777" w:rsidR="002E43EC" w:rsidRPr="00973FDF" w:rsidRDefault="002E43EC" w:rsidP="002E43EC">
            <w:pPr>
              <w:rPr>
                <w:rFonts w:ascii="Calibri" w:hAnsi="Calibri"/>
                <w:lang w:val="ro-RO"/>
              </w:rPr>
            </w:pPr>
          </w:p>
        </w:tc>
        <w:tc>
          <w:tcPr>
            <w:tcW w:w="0" w:type="auto"/>
          </w:tcPr>
          <w:p w14:paraId="2D1ED5F6" w14:textId="77777777" w:rsidR="002E43EC" w:rsidRPr="00973FDF" w:rsidRDefault="002E43EC" w:rsidP="002E43EC">
            <w:pPr>
              <w:rPr>
                <w:rFonts w:ascii="Calibri" w:hAnsi="Calibri"/>
                <w:lang w:val="ro-RO"/>
              </w:rPr>
            </w:pPr>
          </w:p>
        </w:tc>
        <w:tc>
          <w:tcPr>
            <w:tcW w:w="0" w:type="auto"/>
          </w:tcPr>
          <w:p w14:paraId="1303058D" w14:textId="77777777" w:rsidR="002E43EC" w:rsidRPr="00973FDF" w:rsidRDefault="002E43EC" w:rsidP="002E43EC">
            <w:pPr>
              <w:rPr>
                <w:rFonts w:ascii="Calibri" w:hAnsi="Calibri"/>
                <w:lang w:val="ro-RO"/>
              </w:rPr>
            </w:pPr>
          </w:p>
        </w:tc>
        <w:tc>
          <w:tcPr>
            <w:tcW w:w="0" w:type="auto"/>
          </w:tcPr>
          <w:p w14:paraId="75F8BB20" w14:textId="77777777" w:rsidR="002E43EC" w:rsidRPr="00973FDF" w:rsidRDefault="002E43EC" w:rsidP="002E43EC">
            <w:pPr>
              <w:rPr>
                <w:rFonts w:ascii="Calibri" w:hAnsi="Calibri"/>
                <w:lang w:val="ro-RO"/>
              </w:rPr>
            </w:pPr>
          </w:p>
        </w:tc>
        <w:tc>
          <w:tcPr>
            <w:tcW w:w="0" w:type="auto"/>
          </w:tcPr>
          <w:p w14:paraId="622FB0B6" w14:textId="77777777" w:rsidR="002E43EC" w:rsidRPr="00973FDF" w:rsidRDefault="002E43EC" w:rsidP="002E43EC">
            <w:pPr>
              <w:rPr>
                <w:rFonts w:ascii="Calibri" w:hAnsi="Calibri"/>
                <w:lang w:val="ro-RO"/>
              </w:rPr>
            </w:pPr>
          </w:p>
        </w:tc>
        <w:tc>
          <w:tcPr>
            <w:tcW w:w="0" w:type="auto"/>
          </w:tcPr>
          <w:p w14:paraId="5A9B1A25" w14:textId="77777777" w:rsidR="002E43EC" w:rsidRPr="00973FDF" w:rsidRDefault="002E43EC" w:rsidP="002E43EC">
            <w:pPr>
              <w:rPr>
                <w:rFonts w:ascii="Calibri" w:hAnsi="Calibri"/>
                <w:lang w:val="ro-RO"/>
              </w:rPr>
            </w:pPr>
          </w:p>
        </w:tc>
        <w:tc>
          <w:tcPr>
            <w:tcW w:w="0" w:type="auto"/>
          </w:tcPr>
          <w:p w14:paraId="0B46EA17" w14:textId="77777777" w:rsidR="002E43EC" w:rsidRPr="00973FDF" w:rsidRDefault="002E43EC" w:rsidP="002E43EC">
            <w:pPr>
              <w:rPr>
                <w:rFonts w:ascii="Calibri" w:hAnsi="Calibri"/>
                <w:lang w:val="ro-RO"/>
              </w:rPr>
            </w:pPr>
          </w:p>
        </w:tc>
        <w:tc>
          <w:tcPr>
            <w:tcW w:w="0" w:type="auto"/>
          </w:tcPr>
          <w:p w14:paraId="3A8F365E" w14:textId="77777777" w:rsidR="002E43EC" w:rsidRPr="00973FDF" w:rsidRDefault="002E43EC" w:rsidP="002E43EC">
            <w:pPr>
              <w:rPr>
                <w:rFonts w:ascii="Calibri" w:hAnsi="Calibri"/>
                <w:lang w:val="ro-RO"/>
              </w:rPr>
            </w:pPr>
          </w:p>
        </w:tc>
        <w:tc>
          <w:tcPr>
            <w:tcW w:w="0" w:type="auto"/>
          </w:tcPr>
          <w:p w14:paraId="23258EF7" w14:textId="77777777" w:rsidR="002E43EC" w:rsidRPr="00973FDF" w:rsidRDefault="002E43EC" w:rsidP="002E43EC">
            <w:pPr>
              <w:rPr>
                <w:rFonts w:ascii="Calibri" w:hAnsi="Calibri"/>
                <w:lang w:val="ro-RO"/>
              </w:rPr>
            </w:pPr>
          </w:p>
        </w:tc>
        <w:tc>
          <w:tcPr>
            <w:tcW w:w="0" w:type="auto"/>
            <w:shd w:val="clear" w:color="auto" w:fill="A6A6A6"/>
          </w:tcPr>
          <w:p w14:paraId="72EA52E6" w14:textId="77777777" w:rsidR="002E43EC" w:rsidRPr="00973FDF" w:rsidRDefault="002E43EC" w:rsidP="002E43EC">
            <w:pPr>
              <w:rPr>
                <w:rFonts w:ascii="Calibri" w:hAnsi="Calibri"/>
                <w:lang w:val="ro-RO"/>
              </w:rPr>
            </w:pPr>
          </w:p>
        </w:tc>
        <w:tc>
          <w:tcPr>
            <w:tcW w:w="0" w:type="auto"/>
          </w:tcPr>
          <w:p w14:paraId="227B3219" w14:textId="77777777" w:rsidR="002E43EC" w:rsidRPr="00973FDF" w:rsidRDefault="002E43EC" w:rsidP="002E43EC">
            <w:pPr>
              <w:rPr>
                <w:rFonts w:ascii="Calibri" w:hAnsi="Calibri"/>
                <w:lang w:val="ro-RO"/>
              </w:rPr>
            </w:pPr>
          </w:p>
        </w:tc>
      </w:tr>
      <w:tr w:rsidR="00973FDF" w:rsidRPr="00973FDF" w14:paraId="02CA3CEF" w14:textId="77777777" w:rsidTr="00D41EE4">
        <w:tc>
          <w:tcPr>
            <w:tcW w:w="0" w:type="auto"/>
          </w:tcPr>
          <w:p w14:paraId="3A6EB4CA" w14:textId="77777777" w:rsidR="002E43EC" w:rsidRPr="00973FDF" w:rsidRDefault="002E43EC" w:rsidP="002E43EC">
            <w:pPr>
              <w:rPr>
                <w:rFonts w:ascii="Calibri" w:hAnsi="Calibri"/>
                <w:sz w:val="18"/>
                <w:szCs w:val="18"/>
                <w:lang w:val="ro-RO"/>
              </w:rPr>
            </w:pPr>
            <w:r w:rsidRPr="00973FDF">
              <w:t>Stația n</w:t>
            </w:r>
          </w:p>
        </w:tc>
        <w:tc>
          <w:tcPr>
            <w:tcW w:w="0" w:type="auto"/>
          </w:tcPr>
          <w:p w14:paraId="441A6DF1" w14:textId="77777777" w:rsidR="002E43EC" w:rsidRPr="00973FDF" w:rsidRDefault="002E43EC" w:rsidP="002E43EC">
            <w:pPr>
              <w:rPr>
                <w:rFonts w:ascii="Calibri" w:hAnsi="Calibri"/>
                <w:lang w:val="ro-RO"/>
              </w:rPr>
            </w:pPr>
          </w:p>
        </w:tc>
        <w:tc>
          <w:tcPr>
            <w:tcW w:w="0" w:type="auto"/>
          </w:tcPr>
          <w:p w14:paraId="44F8981C" w14:textId="77777777" w:rsidR="002E43EC" w:rsidRPr="00973FDF" w:rsidRDefault="002E43EC" w:rsidP="002E43EC">
            <w:pPr>
              <w:rPr>
                <w:rFonts w:ascii="Calibri" w:hAnsi="Calibri"/>
                <w:lang w:val="ro-RO"/>
              </w:rPr>
            </w:pPr>
          </w:p>
        </w:tc>
        <w:tc>
          <w:tcPr>
            <w:tcW w:w="0" w:type="auto"/>
          </w:tcPr>
          <w:p w14:paraId="0FF030AF" w14:textId="77777777" w:rsidR="002E43EC" w:rsidRPr="00973FDF" w:rsidRDefault="002E43EC" w:rsidP="002E43EC">
            <w:pPr>
              <w:rPr>
                <w:rFonts w:ascii="Calibri" w:hAnsi="Calibri"/>
                <w:lang w:val="ro-RO"/>
              </w:rPr>
            </w:pPr>
          </w:p>
        </w:tc>
        <w:tc>
          <w:tcPr>
            <w:tcW w:w="0" w:type="auto"/>
          </w:tcPr>
          <w:p w14:paraId="0C885A22" w14:textId="77777777" w:rsidR="002E43EC" w:rsidRPr="00973FDF" w:rsidRDefault="002E43EC" w:rsidP="002E43EC">
            <w:pPr>
              <w:rPr>
                <w:rFonts w:ascii="Calibri" w:hAnsi="Calibri"/>
                <w:lang w:val="ro-RO"/>
              </w:rPr>
            </w:pPr>
          </w:p>
        </w:tc>
        <w:tc>
          <w:tcPr>
            <w:tcW w:w="0" w:type="auto"/>
          </w:tcPr>
          <w:p w14:paraId="65F67270" w14:textId="77777777" w:rsidR="002E43EC" w:rsidRPr="00973FDF" w:rsidRDefault="002E43EC" w:rsidP="002E43EC">
            <w:pPr>
              <w:rPr>
                <w:rFonts w:ascii="Calibri" w:hAnsi="Calibri"/>
                <w:lang w:val="ro-RO"/>
              </w:rPr>
            </w:pPr>
          </w:p>
        </w:tc>
        <w:tc>
          <w:tcPr>
            <w:tcW w:w="0" w:type="auto"/>
          </w:tcPr>
          <w:p w14:paraId="3A911358" w14:textId="77777777" w:rsidR="002E43EC" w:rsidRPr="00973FDF" w:rsidRDefault="002E43EC" w:rsidP="002E43EC">
            <w:pPr>
              <w:rPr>
                <w:rFonts w:ascii="Calibri" w:hAnsi="Calibri"/>
                <w:lang w:val="ro-RO"/>
              </w:rPr>
            </w:pPr>
          </w:p>
        </w:tc>
        <w:tc>
          <w:tcPr>
            <w:tcW w:w="0" w:type="auto"/>
          </w:tcPr>
          <w:p w14:paraId="6A9FFCF2" w14:textId="77777777" w:rsidR="002E43EC" w:rsidRPr="00973FDF" w:rsidRDefault="002E43EC" w:rsidP="002E43EC">
            <w:pPr>
              <w:rPr>
                <w:rFonts w:ascii="Calibri" w:hAnsi="Calibri"/>
                <w:lang w:val="ro-RO"/>
              </w:rPr>
            </w:pPr>
          </w:p>
        </w:tc>
        <w:tc>
          <w:tcPr>
            <w:tcW w:w="0" w:type="auto"/>
          </w:tcPr>
          <w:p w14:paraId="16B7B1EC" w14:textId="77777777" w:rsidR="002E43EC" w:rsidRPr="00973FDF" w:rsidRDefault="002E43EC" w:rsidP="002E43EC">
            <w:pPr>
              <w:rPr>
                <w:rFonts w:ascii="Calibri" w:hAnsi="Calibri"/>
                <w:lang w:val="ro-RO"/>
              </w:rPr>
            </w:pPr>
          </w:p>
        </w:tc>
        <w:tc>
          <w:tcPr>
            <w:tcW w:w="0" w:type="auto"/>
          </w:tcPr>
          <w:p w14:paraId="203174B1" w14:textId="77777777" w:rsidR="002E43EC" w:rsidRPr="00973FDF" w:rsidRDefault="002E43EC" w:rsidP="002E43EC">
            <w:pPr>
              <w:rPr>
                <w:rFonts w:ascii="Calibri" w:hAnsi="Calibri"/>
                <w:lang w:val="ro-RO"/>
              </w:rPr>
            </w:pPr>
          </w:p>
        </w:tc>
        <w:tc>
          <w:tcPr>
            <w:tcW w:w="0" w:type="auto"/>
          </w:tcPr>
          <w:p w14:paraId="2456687E" w14:textId="77777777" w:rsidR="002E43EC" w:rsidRPr="00973FDF" w:rsidRDefault="002E43EC" w:rsidP="002E43EC">
            <w:pPr>
              <w:rPr>
                <w:rFonts w:ascii="Calibri" w:hAnsi="Calibri"/>
                <w:lang w:val="ro-RO"/>
              </w:rPr>
            </w:pPr>
          </w:p>
        </w:tc>
        <w:tc>
          <w:tcPr>
            <w:tcW w:w="0" w:type="auto"/>
          </w:tcPr>
          <w:p w14:paraId="21F37A79" w14:textId="77777777" w:rsidR="002E43EC" w:rsidRPr="00973FDF" w:rsidRDefault="002E43EC" w:rsidP="002E43EC">
            <w:pPr>
              <w:rPr>
                <w:rFonts w:ascii="Calibri" w:hAnsi="Calibri"/>
                <w:lang w:val="ro-RO"/>
              </w:rPr>
            </w:pPr>
          </w:p>
        </w:tc>
        <w:tc>
          <w:tcPr>
            <w:tcW w:w="0" w:type="auto"/>
          </w:tcPr>
          <w:p w14:paraId="14AE3F7D" w14:textId="77777777" w:rsidR="002E43EC" w:rsidRPr="00973FDF" w:rsidRDefault="002E43EC" w:rsidP="002E43EC">
            <w:pPr>
              <w:rPr>
                <w:rFonts w:ascii="Calibri" w:hAnsi="Calibri"/>
                <w:lang w:val="ro-RO"/>
              </w:rPr>
            </w:pPr>
          </w:p>
        </w:tc>
        <w:tc>
          <w:tcPr>
            <w:tcW w:w="0" w:type="auto"/>
            <w:shd w:val="clear" w:color="auto" w:fill="A6A6A6"/>
          </w:tcPr>
          <w:p w14:paraId="7BC6557B" w14:textId="77777777" w:rsidR="002E43EC" w:rsidRPr="00973FDF" w:rsidRDefault="002E43EC" w:rsidP="002E43EC">
            <w:pPr>
              <w:rPr>
                <w:rFonts w:ascii="Calibri" w:hAnsi="Calibri"/>
                <w:lang w:val="ro-RO"/>
              </w:rPr>
            </w:pPr>
          </w:p>
        </w:tc>
      </w:tr>
    </w:tbl>
    <w:p w14:paraId="5B9FF479" w14:textId="77777777" w:rsidR="00397188" w:rsidRPr="00973FDF" w:rsidRDefault="00397188" w:rsidP="00397188">
      <w:pPr>
        <w:spacing w:after="0" w:line="276" w:lineRule="auto"/>
        <w:rPr>
          <w:rFonts w:ascii="Times New Roman" w:eastAsia="Times New Roman" w:hAnsi="Times New Roman" w:cs="Times New Roman"/>
          <w:sz w:val="24"/>
          <w:lang w:val="pl-PL"/>
        </w:rPr>
      </w:pPr>
    </w:p>
    <w:p w14:paraId="2272AABD" w14:textId="75290825" w:rsidR="00397188" w:rsidRPr="00973FDF" w:rsidRDefault="00397188" w:rsidP="00F1027C">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5</w:t>
      </w:r>
      <w:r w:rsidRPr="00973FDF">
        <w:rPr>
          <w:rFonts w:ascii="Times New Roman" w:eastAsia="Times New Roman" w:hAnsi="Times New Roman" w:cs="Times New Roman"/>
          <w:b/>
          <w:sz w:val="24"/>
          <w:lang w:val="pl-PL"/>
        </w:rPr>
        <w:t>.2: Modalitatea de stabilire, ajustare şi modificare a Tarifelor de călătorie</w:t>
      </w:r>
    </w:p>
    <w:p w14:paraId="5343FB8D" w14:textId="77777777" w:rsidR="005500BB" w:rsidRPr="00973FDF" w:rsidRDefault="005500BB" w:rsidP="005500BB">
      <w:pPr>
        <w:spacing w:before="80"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(1) Entitatea contractantă este liberă să stabilească tarifele de călătorie pentru serviciile publice de transport pe care Operatorul le va aplica călătorilor. Tarifele ce pot fi aplicate călătorilor sunt:</w:t>
      </w:r>
    </w:p>
    <w:p w14:paraId="7216232A" w14:textId="77777777" w:rsidR="005500BB" w:rsidRPr="00973FDF" w:rsidRDefault="005500BB" w:rsidP="005500BB">
      <w:pPr>
        <w:spacing w:after="0" w:line="276" w:lineRule="auto"/>
        <w:ind w:left="180"/>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 tarif de călătorie, stabilit de către Entitatea Contractantă la nivelul tarifului mediu pe km/loc ofertat/aplicat de Operator în conformitate cu prevederile Ordinului preşedintelui A.N.R.S.C  nr. 134/2019 privind modificarea și completarea Ordinului președintelui Autorității Naționale de Reglementare pentru Serviciile Comunitare de Utilități Publice nr. 272/2007 pentru aprobarea Normelor-cadru privind stabilirea, ajustarea și modificarea tarifelor pentru serviciile de transport public local de persoane, caz în care călătorii plătesc contravaloarea totală a serviciului de transport;</w:t>
      </w:r>
    </w:p>
    <w:p w14:paraId="56500562" w14:textId="77777777" w:rsidR="005500BB" w:rsidRDefault="005500BB" w:rsidP="005500BB">
      <w:pPr>
        <w:spacing w:after="0" w:line="276" w:lineRule="auto"/>
        <w:ind w:left="180"/>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b) tarif de călătorie cu valoare redusă, stabilit de către autoritatea competentă pe criterii de protecţie socială pentru anumite categorii de călători, fără a fi necesară fundamentarea nivelului acestuia, caz în care operatorul este îndreptăţit să încaseze Diferenţele de tarif până la nivelul tarifului de călătorie aplicat.</w:t>
      </w:r>
    </w:p>
    <w:p w14:paraId="0B5C6CC1" w14:textId="77777777" w:rsidR="004B3DC0" w:rsidRPr="00973FDF" w:rsidRDefault="004B3DC0" w:rsidP="005500BB">
      <w:pPr>
        <w:spacing w:after="0" w:line="276" w:lineRule="auto"/>
        <w:ind w:left="180"/>
        <w:jc w:val="both"/>
        <w:rPr>
          <w:rFonts w:ascii="Times New Roman" w:eastAsia="Times New Roman" w:hAnsi="Times New Roman" w:cs="Times New Roman"/>
          <w:sz w:val="24"/>
          <w:lang w:val="pl-PL"/>
        </w:rPr>
      </w:pPr>
    </w:p>
    <w:p w14:paraId="56EB55A5" w14:textId="77777777" w:rsidR="005500BB" w:rsidRDefault="005500BB" w:rsidP="005500BB">
      <w:p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 xml:space="preserve">(2) Stabilirea, ajustarea şi modificarea nivelului Tarifelor de călătorie pentru toate tipurile de Titluri de călătorie se aprobă prin hotărâre a Entităţii Contractate, în conformitate cu prevederile Ordinului preşedintelui A.N.R.S.C nr. 134/2019 privind modificarea și completarea Ordinului președintelui Autorității Naționale de Reglementare pentru Serviciile Comunitare de Utilități Publice nr. 272/2007 pentru aprobarea Normelor-cadru privind stabilirea, ajustarea și modificarea </w:t>
      </w:r>
      <w:r w:rsidRPr="00973FDF">
        <w:rPr>
          <w:rFonts w:ascii="Times New Roman" w:eastAsia="Times New Roman" w:hAnsi="Times New Roman" w:cs="Times New Roman"/>
          <w:sz w:val="24"/>
          <w:lang w:val="pl-PL"/>
        </w:rPr>
        <w:lastRenderedPageBreak/>
        <w:t>tarifelor pentru serviciile de transport public local şi judeţean de persoane cu modificările şi completările ulterioare.</w:t>
      </w:r>
    </w:p>
    <w:p w14:paraId="0499624A" w14:textId="77777777" w:rsidR="004B3DC0" w:rsidRPr="00973FDF" w:rsidRDefault="004B3DC0" w:rsidP="005500BB">
      <w:pPr>
        <w:spacing w:before="26" w:after="0" w:line="276" w:lineRule="auto"/>
        <w:jc w:val="both"/>
        <w:rPr>
          <w:rFonts w:ascii="Times New Roman" w:eastAsia="Times New Roman" w:hAnsi="Times New Roman" w:cs="Times New Roman"/>
          <w:sz w:val="24"/>
          <w:lang w:val="pl-PL"/>
        </w:rPr>
      </w:pPr>
    </w:p>
    <w:p w14:paraId="1D417B00" w14:textId="3FBD1533" w:rsidR="005500BB" w:rsidRDefault="005500BB" w:rsidP="005500BB">
      <w:pPr>
        <w:spacing w:after="0" w:line="276" w:lineRule="auto"/>
        <w:jc w:val="both"/>
        <w:rPr>
          <w:rFonts w:ascii="Times New Roman" w:eastAsia="Times New Roman" w:hAnsi="Times New Roman" w:cs="Times New Roman"/>
          <w:sz w:val="24"/>
          <w:szCs w:val="24"/>
          <w:lang w:val="ro-RO"/>
        </w:rPr>
      </w:pPr>
      <w:r w:rsidRPr="00973FDF">
        <w:rPr>
          <w:rFonts w:ascii="Times New Roman" w:eastAsia="Times New Roman" w:hAnsi="Times New Roman" w:cs="Times New Roman"/>
          <w:sz w:val="24"/>
          <w:szCs w:val="24"/>
          <w:lang w:val="ro-RO"/>
        </w:rPr>
        <w:t xml:space="preserve">(3) Operatorul/operatorii de transport căruia/cărora li se va atribui gestiunea serviciului de transport public judeţean pe traseele de transport din judeţul </w:t>
      </w:r>
      <w:r w:rsidR="004C62DD" w:rsidRPr="00973FDF">
        <w:rPr>
          <w:rFonts w:ascii="Times New Roman" w:eastAsia="Times New Roman" w:hAnsi="Times New Roman" w:cs="Times New Roman"/>
          <w:sz w:val="24"/>
          <w:szCs w:val="24"/>
          <w:lang w:val="ro-RO"/>
        </w:rPr>
        <w:t>Argeş</w:t>
      </w:r>
      <w:r w:rsidRPr="00973FDF">
        <w:rPr>
          <w:rFonts w:ascii="Times New Roman" w:eastAsia="Times New Roman" w:hAnsi="Times New Roman" w:cs="Times New Roman"/>
          <w:sz w:val="24"/>
          <w:szCs w:val="24"/>
          <w:lang w:val="ro-RO"/>
        </w:rPr>
        <w:t xml:space="preserve"> vor avea obligaţia menţinerii tarifelor ofertate în cadrul procedurii de achiziţie a contractului de delegare a gestiunii serviciului pe traseele de transport judeţean din judeţul </w:t>
      </w:r>
      <w:r w:rsidR="004C62DD" w:rsidRPr="00973FDF">
        <w:rPr>
          <w:rFonts w:ascii="Times New Roman" w:eastAsia="Times New Roman" w:hAnsi="Times New Roman" w:cs="Times New Roman"/>
          <w:sz w:val="24"/>
          <w:szCs w:val="24"/>
          <w:lang w:val="ro-RO"/>
        </w:rPr>
        <w:t>Argeş</w:t>
      </w:r>
      <w:r w:rsidRPr="00973FDF">
        <w:rPr>
          <w:rFonts w:ascii="Times New Roman" w:eastAsia="Times New Roman" w:hAnsi="Times New Roman" w:cs="Times New Roman"/>
          <w:sz w:val="24"/>
          <w:szCs w:val="24"/>
          <w:lang w:val="ro-RO"/>
        </w:rPr>
        <w:t xml:space="preserve"> pe o perioadă de minim 12 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4C62DD" w:rsidRPr="00973FDF">
        <w:rPr>
          <w:rFonts w:ascii="Times New Roman" w:eastAsia="Times New Roman" w:hAnsi="Times New Roman" w:cs="Times New Roman"/>
          <w:sz w:val="24"/>
          <w:szCs w:val="24"/>
          <w:lang w:val="ro-RO"/>
        </w:rPr>
        <w:t>Argeş</w:t>
      </w:r>
      <w:r w:rsidRPr="00973FDF">
        <w:rPr>
          <w:rFonts w:ascii="Times New Roman" w:eastAsia="Times New Roman" w:hAnsi="Times New Roman" w:cs="Times New Roman"/>
          <w:sz w:val="24"/>
          <w:szCs w:val="24"/>
          <w:lang w:val="ro-RO"/>
        </w:rPr>
        <w:t xml:space="preserve">, conform reglementărilor în vigoare. </w:t>
      </w:r>
    </w:p>
    <w:p w14:paraId="6F860C79" w14:textId="77777777" w:rsidR="004B3DC0" w:rsidRPr="00973FDF" w:rsidRDefault="004B3DC0" w:rsidP="005500BB">
      <w:pPr>
        <w:spacing w:after="0" w:line="276" w:lineRule="auto"/>
        <w:jc w:val="both"/>
        <w:rPr>
          <w:rFonts w:ascii="Times New Roman" w:eastAsia="Times New Roman" w:hAnsi="Times New Roman" w:cs="Times New Roman"/>
          <w:sz w:val="24"/>
          <w:szCs w:val="24"/>
          <w:lang w:val="ro-RO"/>
        </w:rPr>
      </w:pPr>
    </w:p>
    <w:p w14:paraId="74188397"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(4)  Ajustarea tarifelor - reprezintă operaţiunea de corelare a nivelurilor tarifelor stabilite anterior, cu evoluţia generală a preţurilor şi tarifelor din economie, potrivit Normelor - cadru aprobate prin Ordinul nr. 272/2007.</w:t>
      </w:r>
    </w:p>
    <w:p w14:paraId="32E0A77C" w14:textId="77777777" w:rsidR="004B3DC0" w:rsidRPr="004B3DC0" w:rsidRDefault="004B3DC0" w:rsidP="005500BB">
      <w:pPr>
        <w:spacing w:after="0" w:line="276" w:lineRule="auto"/>
        <w:jc w:val="both"/>
        <w:rPr>
          <w:rFonts w:ascii="Times New Roman" w:eastAsia="Times New Roman" w:hAnsi="Times New Roman" w:cs="Times New Roman"/>
          <w:sz w:val="24"/>
          <w:szCs w:val="24"/>
          <w:lang w:val="ro-RO"/>
        </w:rPr>
      </w:pPr>
    </w:p>
    <w:p w14:paraId="6B7D3AD4"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(5) Tarifele de călătorie pentru serviciul public de transport judeţean de persoane prin curse regulate se pot ajusta periodic, la un interval de minim 3 luni, aşa cum menţionează Ordinul 134/18.04.2019 privind modificarea și completarea Ordinului președintelui Autorității Naționale de Reglementare pentru Serviciile Comunitare de Utilități Publice nr. 272/2007 pentru aprobarea Normelor-cadru privind stabilirea, ajustarea și modificarea tarifelor pentru serviciile de transport public local şi judeţean de persoane, pe baza cererilor primite de la operatorii de transport, prin hotărâri ale autorităţii locale competente implicate, în baza creşterii indicelui preţului de consum total faţă de nivelul existent la data stabilirii sau, după caz, la data precedentei aprobări.</w:t>
      </w:r>
    </w:p>
    <w:p w14:paraId="45C85E90" w14:textId="77777777" w:rsidR="004B3DC0" w:rsidRPr="004C62DD" w:rsidRDefault="004B3DC0" w:rsidP="005500BB">
      <w:pPr>
        <w:spacing w:after="0" w:line="276" w:lineRule="auto"/>
        <w:jc w:val="both"/>
        <w:rPr>
          <w:rFonts w:ascii="Times New Roman" w:eastAsia="Times New Roman" w:hAnsi="Times New Roman" w:cs="Times New Roman"/>
          <w:color w:val="FF0000"/>
          <w:sz w:val="24"/>
          <w:szCs w:val="24"/>
          <w:lang w:val="ro-RO"/>
        </w:rPr>
      </w:pPr>
    </w:p>
    <w:p w14:paraId="3E46C456"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(6) Nivelul tarifului mediu pe km/loc pentru serviciile publice de transport judeţean de persoane se determină pe baza analizei situaţiei economico-financiare a operatorilor de transport/transportatorilor autorizaţi, precum şi a influenţelor reale primite în costuri, determinate de evoluţia indicelui preţului de consum total pe economie comunicat de Institutul Naţional de Statistică.</w:t>
      </w:r>
    </w:p>
    <w:p w14:paraId="51C320A6" w14:textId="77777777" w:rsidR="004B3DC0" w:rsidRPr="004C62DD" w:rsidRDefault="004B3DC0" w:rsidP="005500BB">
      <w:pPr>
        <w:spacing w:after="0" w:line="276" w:lineRule="auto"/>
        <w:jc w:val="both"/>
        <w:rPr>
          <w:rFonts w:ascii="Times New Roman" w:eastAsia="Times New Roman" w:hAnsi="Times New Roman" w:cs="Times New Roman"/>
          <w:color w:val="FF0000"/>
          <w:sz w:val="24"/>
          <w:szCs w:val="24"/>
          <w:lang w:val="ro-RO"/>
        </w:rPr>
      </w:pPr>
    </w:p>
    <w:p w14:paraId="3BE6F1AE"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(7) 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cadru aprobate prin Ordinul nr. 272/2007.</w:t>
      </w:r>
    </w:p>
    <w:p w14:paraId="240793F0" w14:textId="77777777" w:rsidR="004B3DC0" w:rsidRPr="004B3DC0" w:rsidRDefault="004B3DC0" w:rsidP="005500BB">
      <w:pPr>
        <w:spacing w:after="0" w:line="276" w:lineRule="auto"/>
        <w:jc w:val="both"/>
        <w:rPr>
          <w:rFonts w:ascii="Times New Roman" w:eastAsia="Times New Roman" w:hAnsi="Times New Roman" w:cs="Times New Roman"/>
          <w:sz w:val="24"/>
          <w:szCs w:val="24"/>
          <w:lang w:val="ro-RO"/>
        </w:rPr>
      </w:pPr>
    </w:p>
    <w:p w14:paraId="25D28345" w14:textId="48EFA513"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 xml:space="preserve">(8) Tarifele pentru serviciul public de transport județean de persoane prin curse regulate se pot modifica, prin hotărâre a Consiliului Județean </w:t>
      </w:r>
      <w:r w:rsidR="004C62DD" w:rsidRPr="004B3DC0">
        <w:rPr>
          <w:rFonts w:ascii="Times New Roman" w:eastAsia="Times New Roman" w:hAnsi="Times New Roman" w:cs="Times New Roman"/>
          <w:sz w:val="24"/>
          <w:szCs w:val="24"/>
          <w:lang w:val="ro-RO"/>
        </w:rPr>
        <w:t>Argeş</w:t>
      </w:r>
      <w:r w:rsidRPr="004B3DC0">
        <w:rPr>
          <w:rFonts w:ascii="Times New Roman" w:eastAsia="Times New Roman" w:hAnsi="Times New Roman" w:cs="Times New Roman"/>
          <w:sz w:val="24"/>
          <w:szCs w:val="24"/>
          <w:lang w:val="ro-RO"/>
        </w:rPr>
        <w:t>, pe baza cererilor primite de la operatorii de transport, în cazurile care conduc la modificarea majoră a costurilor ori condiţiilor de exploatare, care determină modificarea nivelului tarifelor cu o influenţă mai mare decât cea determinată de influenţa indicelui preţului de consum total, pe o perioadă de 3 luni consecutive.</w:t>
      </w:r>
    </w:p>
    <w:p w14:paraId="5352A16C" w14:textId="77777777" w:rsidR="004B3DC0" w:rsidRPr="004B3DC0" w:rsidRDefault="004B3DC0" w:rsidP="005500BB">
      <w:pPr>
        <w:spacing w:after="0" w:line="276" w:lineRule="auto"/>
        <w:jc w:val="both"/>
        <w:rPr>
          <w:rFonts w:ascii="Times New Roman" w:eastAsia="Times New Roman" w:hAnsi="Times New Roman" w:cs="Times New Roman"/>
          <w:sz w:val="24"/>
          <w:szCs w:val="24"/>
          <w:lang w:val="ro-RO"/>
        </w:rPr>
      </w:pPr>
    </w:p>
    <w:p w14:paraId="1802A67D"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(9) Ajustarea și modificarea nivelului tarifului mediu pe km/loc pentru serviciile publice de transport județean de persoane se fac potrivit formulei:</w:t>
      </w:r>
    </w:p>
    <w:p w14:paraId="38B9DAA2"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lastRenderedPageBreak/>
        <w:t>Tm (1) (km/loc) = Tm (0) (km/loc) + Delta (lei/km/loc), unde:</w:t>
      </w:r>
    </w:p>
    <w:p w14:paraId="4D054ECB"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Tm (1) (km/loc) - tariful mediu ajustat sau, după caz, tariful mediu modificat (lei/km/loc);</w:t>
      </w:r>
    </w:p>
    <w:p w14:paraId="5FACA8B2"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Tm (0) (km/loc) - tariful mediu actual (lei/km/loc);</w:t>
      </w:r>
    </w:p>
    <w:p w14:paraId="7DD0A487"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Delta (km/loc) - creșterea cheltuielilor totale determinată de influențele reale primite în costuri (lei).</w:t>
      </w:r>
    </w:p>
    <w:p w14:paraId="3333550D" w14:textId="77777777" w:rsidR="004B3DC0" w:rsidRPr="004C62DD" w:rsidRDefault="004B3DC0" w:rsidP="005500BB">
      <w:pPr>
        <w:spacing w:after="0" w:line="276" w:lineRule="auto"/>
        <w:jc w:val="both"/>
        <w:rPr>
          <w:rFonts w:ascii="Times New Roman" w:eastAsia="Times New Roman" w:hAnsi="Times New Roman" w:cs="Times New Roman"/>
          <w:color w:val="FF0000"/>
          <w:sz w:val="24"/>
          <w:szCs w:val="24"/>
          <w:lang w:val="ro-RO"/>
        </w:rPr>
      </w:pPr>
    </w:p>
    <w:p w14:paraId="4844D683"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(10) Nivelul tarifului mediu ajustat/modificat Tm (1) (km/loc) se fundamentează de către operatorii de transport rutier, pe structura elementelor de cheltuieli prevăzută în anexa nr. 2 al Ordinului nr. 134 din 2019 privind modificarea şi completarea Ordinului preşedintelui ANRSC nr. 272/2007 pentru aprobarea Normelor-cadru privind stabilirea, ajustarea şi modificarea tarifelor pentru serviciile de transport public local de persoane.</w:t>
      </w:r>
    </w:p>
    <w:p w14:paraId="59F8A734" w14:textId="77777777" w:rsidR="004B3DC0" w:rsidRPr="004B3DC0" w:rsidRDefault="004B3DC0" w:rsidP="005500BB">
      <w:pPr>
        <w:spacing w:after="0" w:line="276" w:lineRule="auto"/>
        <w:jc w:val="both"/>
        <w:rPr>
          <w:rFonts w:ascii="Times New Roman" w:eastAsia="Times New Roman" w:hAnsi="Times New Roman" w:cs="Times New Roman"/>
          <w:sz w:val="24"/>
          <w:szCs w:val="24"/>
          <w:lang w:val="ro-RO"/>
        </w:rPr>
      </w:pPr>
    </w:p>
    <w:p w14:paraId="13E64904"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(11) Ajustarea și modificarea tarifului mediu pe km/loc se aprobă de către consiliul județean la cererea operatorilor de transport rutier, pe baza documentelor prevăzute la art. 20 din Ordinul 272/2007:</w:t>
      </w:r>
    </w:p>
    <w:p w14:paraId="048BE7BD" w14:textId="77777777" w:rsidR="005500BB" w:rsidRPr="004B3DC0" w:rsidRDefault="005500BB" w:rsidP="005500BB">
      <w:pPr>
        <w:spacing w:after="0" w:line="276" w:lineRule="auto"/>
        <w:ind w:left="270"/>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0645E381" w14:textId="77777777" w:rsidR="005500BB" w:rsidRPr="004B3DC0" w:rsidRDefault="005500BB" w:rsidP="005500BB">
      <w:pPr>
        <w:spacing w:after="0" w:line="276" w:lineRule="auto"/>
        <w:ind w:left="270"/>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b) fișele de fundamentare pentru stabilirea, ajustarea sau modificarea tarifelor;</w:t>
      </w:r>
    </w:p>
    <w:p w14:paraId="423574ED" w14:textId="77777777" w:rsidR="005500BB" w:rsidRPr="004B3DC0" w:rsidRDefault="005500BB" w:rsidP="005500BB">
      <w:pPr>
        <w:spacing w:after="0" w:line="276" w:lineRule="auto"/>
        <w:ind w:left="270"/>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c) alte date și informații necesare fundamentării tarifelor propuse.</w:t>
      </w:r>
    </w:p>
    <w:p w14:paraId="17D37042" w14:textId="0F14AF4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 xml:space="preserve">Consiliul Judeţean </w:t>
      </w:r>
      <w:r w:rsidR="004C62DD" w:rsidRPr="004B3DC0">
        <w:rPr>
          <w:rFonts w:ascii="Times New Roman" w:eastAsia="Times New Roman" w:hAnsi="Times New Roman" w:cs="Times New Roman"/>
          <w:sz w:val="24"/>
          <w:szCs w:val="24"/>
          <w:lang w:val="ro-RO"/>
        </w:rPr>
        <w:t>Argeş</w:t>
      </w:r>
      <w:r w:rsidRPr="004B3DC0">
        <w:rPr>
          <w:rFonts w:ascii="Times New Roman" w:eastAsia="Times New Roman" w:hAnsi="Times New Roman" w:cs="Times New Roman"/>
          <w:sz w:val="24"/>
          <w:szCs w:val="24"/>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25864462"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Tarifele de călătorie Tc recalculate se aprobă de către Consiliul Judeţean în funcție de nivelul tarifului mediu ajustat/modificat Tm (1) (km/loc).</w:t>
      </w:r>
    </w:p>
    <w:p w14:paraId="272F3B0A" w14:textId="77777777" w:rsidR="004B3DC0" w:rsidRPr="004C62DD" w:rsidRDefault="004B3DC0" w:rsidP="005500BB">
      <w:pPr>
        <w:spacing w:after="0" w:line="276" w:lineRule="auto"/>
        <w:jc w:val="both"/>
        <w:rPr>
          <w:rFonts w:ascii="Times New Roman" w:eastAsia="Times New Roman" w:hAnsi="Times New Roman" w:cs="Times New Roman"/>
          <w:color w:val="FF0000"/>
          <w:sz w:val="24"/>
          <w:szCs w:val="24"/>
          <w:lang w:val="ro-RO"/>
        </w:rPr>
      </w:pPr>
    </w:p>
    <w:p w14:paraId="2AFA241E" w14:textId="1875F906"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(12) Orice tarif privind transportul public județean de călători efectuat prin curse regulate se poate stabili, ajusta sau modifica de către Consiliul Județean </w:t>
      </w:r>
      <w:r w:rsidR="004C62DD" w:rsidRPr="004B3DC0">
        <w:rPr>
          <w:rFonts w:ascii="Times New Roman" w:eastAsia="Calibri" w:hAnsi="Times New Roman" w:cs="Times New Roman"/>
          <w:bCs/>
          <w:sz w:val="24"/>
          <w:szCs w:val="24"/>
          <w:lang w:val="it-IT"/>
        </w:rPr>
        <w:t>Argeş</w:t>
      </w:r>
      <w:r w:rsidRPr="004B3DC0">
        <w:rPr>
          <w:rFonts w:ascii="Times New Roman" w:eastAsia="Calibri" w:hAnsi="Times New Roman" w:cs="Times New Roman"/>
          <w:bCs/>
          <w:sz w:val="24"/>
          <w:szCs w:val="24"/>
          <w:lang w:val="it-IT"/>
        </w:rPr>
        <w:t>, numai pe baza normelor-cadru stabilite de către Autoritatea Naţională de Reglementare pentru Serviciile Comunitare de Utilităţi Publice prin Ordinul 272/2007 nr. 272/2007 al președintelui A.N.R.S.C. nr. 272/2007, cu modificările şi completările ulterioare.</w:t>
      </w:r>
    </w:p>
    <w:p w14:paraId="5948556F" w14:textId="77777777" w:rsidR="005500BB" w:rsidRPr="004B3DC0" w:rsidRDefault="005500BB" w:rsidP="005500BB">
      <w:pPr>
        <w:spacing w:after="0" w:line="240" w:lineRule="auto"/>
        <w:jc w:val="both"/>
        <w:rPr>
          <w:rFonts w:ascii="Calibri" w:eastAsia="Calibri" w:hAnsi="Calibri" w:cs="Times New Roman"/>
          <w:bCs/>
          <w:sz w:val="24"/>
          <w:szCs w:val="24"/>
          <w:lang w:val="it-IT"/>
        </w:rPr>
      </w:pPr>
    </w:p>
    <w:p w14:paraId="4702688D"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(13) Tarifele de călătorie stabilite pe distanţele dintre staţiile publice în care are loc îmbarcarea/debarcarea călătorilor conform traseelor din programul de transport judeţean, vor fi rotunjite la valori de leu cu subdiviziuni de două zecimale, astfel: </w:t>
      </w:r>
    </w:p>
    <w:p w14:paraId="4271D246"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 prin rotunjire la un leu pentru fracţiunile de peste 75 de bani inclusiv, </w:t>
      </w:r>
    </w:p>
    <w:p w14:paraId="239C943C"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 prin  rotunjire la 50 de bani a fracţiunilor cuprinse între 25 de bani inclusiv și 74 de bani inclusiv şi prin neglijarea fracţiunilor de până la 24 de bani inclusiv. </w:t>
      </w:r>
    </w:p>
    <w:p w14:paraId="48EF7C3E"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Procentul din valoarea biletului de călătorie care se ia în calcul în stabilirea valorii abonamentelor se stabileşte de fiecare operator de transport pe baza propriilor calcule de rentabilitate economică. </w:t>
      </w:r>
    </w:p>
    <w:p w14:paraId="71ABF9B7" w14:textId="28E6DD77" w:rsidR="008A12D4" w:rsidRDefault="008A12D4" w:rsidP="008A12D4">
      <w:pPr>
        <w:spacing w:before="26" w:after="0" w:line="276" w:lineRule="auto"/>
        <w:jc w:val="both"/>
        <w:rPr>
          <w:rFonts w:ascii="Times New Roman" w:eastAsia="Times New Roman" w:hAnsi="Times New Roman" w:cs="Times New Roman"/>
          <w:sz w:val="24"/>
          <w:lang w:val="pl-PL"/>
        </w:rPr>
      </w:pPr>
    </w:p>
    <w:p w14:paraId="3BCAD4C7" w14:textId="6F51B91F" w:rsidR="00783109" w:rsidRDefault="00783109" w:rsidP="008A12D4">
      <w:pPr>
        <w:spacing w:before="26" w:after="0" w:line="276" w:lineRule="auto"/>
        <w:jc w:val="both"/>
        <w:rPr>
          <w:rFonts w:ascii="Times New Roman" w:eastAsia="Times New Roman" w:hAnsi="Times New Roman" w:cs="Times New Roman"/>
          <w:sz w:val="24"/>
          <w:lang w:val="pl-PL"/>
        </w:rPr>
      </w:pPr>
    </w:p>
    <w:p w14:paraId="2D37CA81" w14:textId="386B9FB0" w:rsidR="00783109" w:rsidRDefault="00783109" w:rsidP="008A12D4">
      <w:pPr>
        <w:spacing w:before="26" w:after="0" w:line="276" w:lineRule="auto"/>
        <w:jc w:val="both"/>
        <w:rPr>
          <w:rFonts w:ascii="Times New Roman" w:eastAsia="Times New Roman" w:hAnsi="Times New Roman" w:cs="Times New Roman"/>
          <w:sz w:val="24"/>
          <w:lang w:val="pl-PL"/>
        </w:rPr>
      </w:pPr>
    </w:p>
    <w:p w14:paraId="13D9E913" w14:textId="29CF31FB" w:rsidR="008E1230" w:rsidRDefault="008E1230" w:rsidP="008A12D4">
      <w:pPr>
        <w:spacing w:before="26" w:after="0" w:line="276" w:lineRule="auto"/>
        <w:jc w:val="both"/>
        <w:rPr>
          <w:rFonts w:ascii="Times New Roman" w:eastAsia="Times New Roman" w:hAnsi="Times New Roman" w:cs="Times New Roman"/>
          <w:sz w:val="24"/>
          <w:lang w:val="pl-PL"/>
        </w:rPr>
      </w:pPr>
    </w:p>
    <w:p w14:paraId="0CBD26E1" w14:textId="4F893E29" w:rsidR="008E1230" w:rsidRDefault="008E1230" w:rsidP="008A12D4">
      <w:pPr>
        <w:spacing w:before="26" w:after="0" w:line="276" w:lineRule="auto"/>
        <w:jc w:val="both"/>
        <w:rPr>
          <w:rFonts w:ascii="Times New Roman" w:eastAsia="Times New Roman" w:hAnsi="Times New Roman" w:cs="Times New Roman"/>
          <w:sz w:val="24"/>
          <w:lang w:val="pl-PL"/>
        </w:rPr>
      </w:pPr>
    </w:p>
    <w:p w14:paraId="5F227C1D" w14:textId="77777777" w:rsidR="008E1230" w:rsidRDefault="008E1230" w:rsidP="008A12D4">
      <w:pPr>
        <w:spacing w:before="26" w:after="0" w:line="276" w:lineRule="auto"/>
        <w:jc w:val="both"/>
        <w:rPr>
          <w:rFonts w:ascii="Times New Roman" w:eastAsia="Times New Roman" w:hAnsi="Times New Roman" w:cs="Times New Roman"/>
          <w:sz w:val="24"/>
          <w:lang w:val="pl-PL"/>
        </w:rPr>
      </w:pPr>
    </w:p>
    <w:p w14:paraId="0DDF50E4" w14:textId="4374E9A6" w:rsidR="005D0159" w:rsidRPr="005D0159" w:rsidRDefault="005D0159" w:rsidP="005D0159">
      <w:pPr>
        <w:spacing w:before="80" w:after="0" w:line="276" w:lineRule="auto"/>
        <w:rPr>
          <w:rFonts w:ascii="Times New Roman" w:eastAsia="Times New Roman" w:hAnsi="Times New Roman" w:cs="Times New Roman"/>
          <w:sz w:val="24"/>
          <w:lang w:val="pl-PL"/>
        </w:rPr>
      </w:pPr>
      <w:r w:rsidRPr="005D0159">
        <w:rPr>
          <w:rFonts w:ascii="Times New Roman" w:eastAsia="Times New Roman" w:hAnsi="Times New Roman" w:cs="Times New Roman"/>
          <w:b/>
          <w:color w:val="000000"/>
          <w:sz w:val="24"/>
          <w:lang w:val="pl-PL"/>
        </w:rPr>
        <w:t xml:space="preserve">Anexa nr. </w:t>
      </w:r>
      <w:r>
        <w:rPr>
          <w:rFonts w:ascii="Times New Roman" w:eastAsia="Times New Roman" w:hAnsi="Times New Roman" w:cs="Times New Roman"/>
          <w:b/>
          <w:color w:val="000000"/>
          <w:sz w:val="24"/>
          <w:lang w:val="pl-PL"/>
        </w:rPr>
        <w:t>5</w:t>
      </w:r>
      <w:r w:rsidRPr="005D0159">
        <w:rPr>
          <w:rFonts w:ascii="Times New Roman" w:eastAsia="Times New Roman" w:hAnsi="Times New Roman" w:cs="Times New Roman"/>
          <w:b/>
          <w:color w:val="000000"/>
          <w:sz w:val="24"/>
          <w:lang w:val="pl-PL"/>
        </w:rPr>
        <w:t>.3: Lista punctelor de distribuţie a titlurilor de călătorie şi programul de funcţionare</w:t>
      </w:r>
    </w:p>
    <w:p w14:paraId="3618C07F" w14:textId="10B66D37" w:rsidR="005D0159" w:rsidRPr="005D0159" w:rsidRDefault="005D0159" w:rsidP="005D0159">
      <w:pPr>
        <w:spacing w:before="80" w:after="0" w:line="276" w:lineRule="auto"/>
        <w:ind w:left="373"/>
        <w:jc w:val="center"/>
        <w:rPr>
          <w:rFonts w:ascii="Times New Roman" w:eastAsia="Times New Roman" w:hAnsi="Times New Roman" w:cs="Times New Roman"/>
          <w:sz w:val="24"/>
          <w:lang w:val="pl-PL"/>
        </w:rPr>
      </w:pPr>
      <w:r w:rsidRPr="005D0159">
        <w:rPr>
          <w:rFonts w:ascii="Times New Roman" w:eastAsia="Times New Roman" w:hAnsi="Times New Roman" w:cs="Times New Roman"/>
          <w:b/>
          <w:color w:val="000000"/>
          <w:sz w:val="24"/>
          <w:lang w:val="pl-PL"/>
        </w:rPr>
        <w:t xml:space="preserve">1.Anexa nr. </w:t>
      </w:r>
      <w:r>
        <w:rPr>
          <w:rFonts w:ascii="Times New Roman" w:eastAsia="Times New Roman" w:hAnsi="Times New Roman" w:cs="Times New Roman"/>
          <w:b/>
          <w:color w:val="000000"/>
          <w:sz w:val="24"/>
          <w:lang w:val="pl-PL"/>
        </w:rPr>
        <w:t>5</w:t>
      </w:r>
      <w:r w:rsidRPr="005D0159">
        <w:rPr>
          <w:rFonts w:ascii="Times New Roman" w:eastAsia="Times New Roman" w:hAnsi="Times New Roman" w:cs="Times New Roman"/>
          <w:b/>
          <w:color w:val="000000"/>
          <w:sz w:val="24"/>
          <w:lang w:val="pl-PL"/>
        </w:rPr>
        <w:t>.3.1: Lista chioşcurilor</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90"/>
        <w:gridCol w:w="1347"/>
        <w:gridCol w:w="2619"/>
        <w:gridCol w:w="4534"/>
      </w:tblGrid>
      <w:tr w:rsidR="005D0159" w:rsidRPr="005D0159" w14:paraId="1A8AFD1D" w14:textId="77777777" w:rsidTr="005D0159">
        <w:trPr>
          <w:trHeight w:val="45"/>
          <w:tblCellSpacing w:w="0" w:type="auto"/>
        </w:trPr>
        <w:tc>
          <w:tcPr>
            <w:tcW w:w="890" w:type="dxa"/>
            <w:tcBorders>
              <w:bottom w:val="single" w:sz="8" w:space="0" w:color="000000"/>
              <w:right w:val="single" w:sz="8" w:space="0" w:color="000000"/>
            </w:tcBorders>
            <w:tcMar>
              <w:top w:w="15" w:type="dxa"/>
              <w:left w:w="15" w:type="dxa"/>
              <w:bottom w:w="15" w:type="dxa"/>
              <w:right w:w="15" w:type="dxa"/>
            </w:tcMar>
            <w:vAlign w:val="center"/>
          </w:tcPr>
          <w:p w14:paraId="6E9D9B28"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Nr. crt.</w:t>
            </w:r>
          </w:p>
        </w:tc>
        <w:tc>
          <w:tcPr>
            <w:tcW w:w="1347" w:type="dxa"/>
            <w:tcBorders>
              <w:bottom w:val="single" w:sz="8" w:space="0" w:color="000000"/>
              <w:right w:val="single" w:sz="8" w:space="0" w:color="000000"/>
            </w:tcBorders>
            <w:tcMar>
              <w:top w:w="15" w:type="dxa"/>
              <w:left w:w="15" w:type="dxa"/>
              <w:bottom w:w="15" w:type="dxa"/>
              <w:right w:w="15" w:type="dxa"/>
            </w:tcMar>
            <w:vAlign w:val="center"/>
          </w:tcPr>
          <w:p w14:paraId="2F563143"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Chioşc nr.</w:t>
            </w:r>
          </w:p>
        </w:tc>
        <w:tc>
          <w:tcPr>
            <w:tcW w:w="2619" w:type="dxa"/>
            <w:tcBorders>
              <w:bottom w:val="single" w:sz="8" w:space="0" w:color="000000"/>
              <w:right w:val="single" w:sz="8" w:space="0" w:color="000000"/>
            </w:tcBorders>
            <w:tcMar>
              <w:top w:w="15" w:type="dxa"/>
              <w:left w:w="15" w:type="dxa"/>
              <w:bottom w:w="15" w:type="dxa"/>
              <w:right w:w="15" w:type="dxa"/>
            </w:tcMar>
            <w:vAlign w:val="center"/>
          </w:tcPr>
          <w:p w14:paraId="18ACA831"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Adresa punctului de vânzare</w:t>
            </w:r>
          </w:p>
        </w:tc>
        <w:tc>
          <w:tcPr>
            <w:tcW w:w="4534" w:type="dxa"/>
            <w:tcBorders>
              <w:bottom w:val="single" w:sz="8" w:space="0" w:color="000000"/>
              <w:right w:val="single" w:sz="8" w:space="0" w:color="000000"/>
            </w:tcBorders>
            <w:tcMar>
              <w:top w:w="15" w:type="dxa"/>
              <w:left w:w="15" w:type="dxa"/>
              <w:bottom w:w="15" w:type="dxa"/>
              <w:right w:w="15" w:type="dxa"/>
            </w:tcMar>
            <w:vAlign w:val="center"/>
          </w:tcPr>
          <w:p w14:paraId="32BD12E7"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Program funcţionare zile lucrătoare/zile nelucrătoare</w:t>
            </w:r>
          </w:p>
        </w:tc>
      </w:tr>
      <w:tr w:rsidR="005D0159" w:rsidRPr="005D0159" w14:paraId="706ED967" w14:textId="77777777" w:rsidTr="005D0159">
        <w:trPr>
          <w:trHeight w:val="45"/>
          <w:tblCellSpacing w:w="0" w:type="auto"/>
        </w:trPr>
        <w:tc>
          <w:tcPr>
            <w:tcW w:w="890" w:type="dxa"/>
            <w:tcBorders>
              <w:bottom w:val="single" w:sz="8" w:space="0" w:color="000000"/>
              <w:right w:val="single" w:sz="8" w:space="0" w:color="000000"/>
            </w:tcBorders>
            <w:tcMar>
              <w:top w:w="15" w:type="dxa"/>
              <w:left w:w="15" w:type="dxa"/>
              <w:bottom w:w="15" w:type="dxa"/>
              <w:right w:w="15" w:type="dxa"/>
            </w:tcMar>
            <w:vAlign w:val="center"/>
          </w:tcPr>
          <w:p w14:paraId="611D092A"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347" w:type="dxa"/>
            <w:tcBorders>
              <w:bottom w:val="single" w:sz="8" w:space="0" w:color="000000"/>
              <w:right w:val="single" w:sz="8" w:space="0" w:color="000000"/>
            </w:tcBorders>
            <w:tcMar>
              <w:top w:w="15" w:type="dxa"/>
              <w:left w:w="15" w:type="dxa"/>
              <w:bottom w:w="15" w:type="dxa"/>
              <w:right w:w="15" w:type="dxa"/>
            </w:tcMar>
            <w:vAlign w:val="center"/>
          </w:tcPr>
          <w:p w14:paraId="31F582F9"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619" w:type="dxa"/>
            <w:tcBorders>
              <w:bottom w:val="single" w:sz="8" w:space="0" w:color="000000"/>
              <w:right w:val="single" w:sz="8" w:space="0" w:color="000000"/>
            </w:tcBorders>
            <w:tcMar>
              <w:top w:w="15" w:type="dxa"/>
              <w:left w:w="15" w:type="dxa"/>
              <w:bottom w:w="15" w:type="dxa"/>
              <w:right w:w="15" w:type="dxa"/>
            </w:tcMar>
            <w:vAlign w:val="center"/>
          </w:tcPr>
          <w:p w14:paraId="32AE67D2"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534" w:type="dxa"/>
            <w:tcBorders>
              <w:bottom w:val="single" w:sz="8" w:space="0" w:color="000000"/>
              <w:right w:val="single" w:sz="8" w:space="0" w:color="000000"/>
            </w:tcBorders>
            <w:tcMar>
              <w:top w:w="15" w:type="dxa"/>
              <w:left w:w="15" w:type="dxa"/>
              <w:bottom w:w="15" w:type="dxa"/>
              <w:right w:w="15" w:type="dxa"/>
            </w:tcMar>
            <w:vAlign w:val="center"/>
          </w:tcPr>
          <w:p w14:paraId="67D1A333"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r w:rsidR="005D0159" w:rsidRPr="005D0159" w14:paraId="705EEB3A" w14:textId="77777777" w:rsidTr="005D0159">
        <w:trPr>
          <w:trHeight w:val="45"/>
          <w:tblCellSpacing w:w="0" w:type="auto"/>
        </w:trPr>
        <w:tc>
          <w:tcPr>
            <w:tcW w:w="890" w:type="dxa"/>
            <w:tcBorders>
              <w:bottom w:val="single" w:sz="8" w:space="0" w:color="000000"/>
              <w:right w:val="single" w:sz="8" w:space="0" w:color="000000"/>
            </w:tcBorders>
            <w:tcMar>
              <w:top w:w="15" w:type="dxa"/>
              <w:left w:w="15" w:type="dxa"/>
              <w:bottom w:w="15" w:type="dxa"/>
              <w:right w:w="15" w:type="dxa"/>
            </w:tcMar>
            <w:vAlign w:val="center"/>
          </w:tcPr>
          <w:p w14:paraId="67974A9D"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347" w:type="dxa"/>
            <w:tcBorders>
              <w:bottom w:val="single" w:sz="8" w:space="0" w:color="000000"/>
              <w:right w:val="single" w:sz="8" w:space="0" w:color="000000"/>
            </w:tcBorders>
            <w:tcMar>
              <w:top w:w="15" w:type="dxa"/>
              <w:left w:w="15" w:type="dxa"/>
              <w:bottom w:w="15" w:type="dxa"/>
              <w:right w:w="15" w:type="dxa"/>
            </w:tcMar>
            <w:vAlign w:val="center"/>
          </w:tcPr>
          <w:p w14:paraId="32164F2A"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619" w:type="dxa"/>
            <w:tcBorders>
              <w:bottom w:val="single" w:sz="8" w:space="0" w:color="000000"/>
              <w:right w:val="single" w:sz="8" w:space="0" w:color="000000"/>
            </w:tcBorders>
            <w:tcMar>
              <w:top w:w="15" w:type="dxa"/>
              <w:left w:w="15" w:type="dxa"/>
              <w:bottom w:w="15" w:type="dxa"/>
              <w:right w:w="15" w:type="dxa"/>
            </w:tcMar>
            <w:vAlign w:val="center"/>
          </w:tcPr>
          <w:p w14:paraId="1CE7C7D7"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534" w:type="dxa"/>
            <w:tcBorders>
              <w:bottom w:val="single" w:sz="8" w:space="0" w:color="000000"/>
              <w:right w:val="single" w:sz="8" w:space="0" w:color="000000"/>
            </w:tcBorders>
            <w:tcMar>
              <w:top w:w="15" w:type="dxa"/>
              <w:left w:w="15" w:type="dxa"/>
              <w:bottom w:w="15" w:type="dxa"/>
              <w:right w:w="15" w:type="dxa"/>
            </w:tcMar>
            <w:vAlign w:val="center"/>
          </w:tcPr>
          <w:p w14:paraId="02EA44D2"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bl>
    <w:p w14:paraId="0CA323E2" w14:textId="77777777" w:rsidR="005D0159" w:rsidRPr="005D0159" w:rsidRDefault="005D0159" w:rsidP="005D0159">
      <w:pPr>
        <w:spacing w:before="26" w:after="0" w:line="276" w:lineRule="auto"/>
        <w:ind w:left="373"/>
        <w:rPr>
          <w:rFonts w:ascii="Times New Roman" w:eastAsia="Times New Roman" w:hAnsi="Times New Roman" w:cs="Times New Roman"/>
          <w:sz w:val="24"/>
          <w:lang w:val="pl-PL"/>
        </w:rPr>
      </w:pPr>
    </w:p>
    <w:p w14:paraId="69A44248" w14:textId="3E4A3DEE" w:rsidR="005D0159" w:rsidRPr="005D0159" w:rsidRDefault="005D0159" w:rsidP="005D0159">
      <w:pPr>
        <w:spacing w:before="80" w:after="0" w:line="276" w:lineRule="auto"/>
        <w:ind w:left="373"/>
        <w:jc w:val="center"/>
        <w:rPr>
          <w:rFonts w:ascii="Times New Roman" w:eastAsia="Times New Roman" w:hAnsi="Times New Roman" w:cs="Times New Roman"/>
          <w:sz w:val="24"/>
          <w:lang w:val="pl-PL"/>
        </w:rPr>
      </w:pPr>
      <w:r w:rsidRPr="005D0159">
        <w:rPr>
          <w:rFonts w:ascii="Times New Roman" w:eastAsia="Times New Roman" w:hAnsi="Times New Roman" w:cs="Times New Roman"/>
          <w:b/>
          <w:color w:val="000000"/>
          <w:sz w:val="24"/>
          <w:lang w:val="pl-PL"/>
        </w:rPr>
        <w:t xml:space="preserve">Anexa nr. </w:t>
      </w:r>
      <w:r>
        <w:rPr>
          <w:rFonts w:ascii="Times New Roman" w:eastAsia="Times New Roman" w:hAnsi="Times New Roman" w:cs="Times New Roman"/>
          <w:b/>
          <w:color w:val="000000"/>
          <w:sz w:val="24"/>
          <w:lang w:val="pl-PL"/>
        </w:rPr>
        <w:t>5</w:t>
      </w:r>
      <w:r w:rsidRPr="005D0159">
        <w:rPr>
          <w:rFonts w:ascii="Times New Roman" w:eastAsia="Times New Roman" w:hAnsi="Times New Roman" w:cs="Times New Roman"/>
          <w:b/>
          <w:color w:val="000000"/>
          <w:sz w:val="24"/>
          <w:lang w:val="pl-PL"/>
        </w:rPr>
        <w:t>.3.2: Lista punctelor de vânzare - spaţii comerciale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84"/>
        <w:gridCol w:w="1745"/>
        <w:gridCol w:w="2517"/>
        <w:gridCol w:w="4244"/>
      </w:tblGrid>
      <w:tr w:rsidR="005D0159" w:rsidRPr="005D0159" w14:paraId="76C9E1F3" w14:textId="77777777" w:rsidTr="005D0159">
        <w:trPr>
          <w:trHeight w:val="45"/>
          <w:tblCellSpacing w:w="0" w:type="auto"/>
        </w:trPr>
        <w:tc>
          <w:tcPr>
            <w:tcW w:w="884" w:type="dxa"/>
            <w:tcBorders>
              <w:bottom w:val="single" w:sz="8" w:space="0" w:color="000000"/>
              <w:right w:val="single" w:sz="8" w:space="0" w:color="000000"/>
            </w:tcBorders>
            <w:tcMar>
              <w:top w:w="15" w:type="dxa"/>
              <w:left w:w="15" w:type="dxa"/>
              <w:bottom w:w="15" w:type="dxa"/>
              <w:right w:w="15" w:type="dxa"/>
            </w:tcMar>
            <w:vAlign w:val="center"/>
          </w:tcPr>
          <w:p w14:paraId="5D8FB24D"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Nr. crt.</w:t>
            </w:r>
          </w:p>
        </w:tc>
        <w:tc>
          <w:tcPr>
            <w:tcW w:w="1745" w:type="dxa"/>
            <w:tcBorders>
              <w:bottom w:val="single" w:sz="8" w:space="0" w:color="000000"/>
              <w:right w:val="single" w:sz="8" w:space="0" w:color="000000"/>
            </w:tcBorders>
            <w:tcMar>
              <w:top w:w="15" w:type="dxa"/>
              <w:left w:w="15" w:type="dxa"/>
              <w:bottom w:w="15" w:type="dxa"/>
              <w:right w:w="15" w:type="dxa"/>
            </w:tcMar>
            <w:vAlign w:val="center"/>
          </w:tcPr>
          <w:p w14:paraId="6CB80E42"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Nume Societate</w:t>
            </w:r>
          </w:p>
        </w:tc>
        <w:tc>
          <w:tcPr>
            <w:tcW w:w="2517" w:type="dxa"/>
            <w:tcBorders>
              <w:bottom w:val="single" w:sz="8" w:space="0" w:color="000000"/>
              <w:right w:val="single" w:sz="8" w:space="0" w:color="000000"/>
            </w:tcBorders>
            <w:tcMar>
              <w:top w:w="15" w:type="dxa"/>
              <w:left w:w="15" w:type="dxa"/>
              <w:bottom w:w="15" w:type="dxa"/>
              <w:right w:w="15" w:type="dxa"/>
            </w:tcMar>
            <w:vAlign w:val="center"/>
          </w:tcPr>
          <w:p w14:paraId="6C07F575"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Locaţia punctului de vânzare</w:t>
            </w:r>
          </w:p>
        </w:tc>
        <w:tc>
          <w:tcPr>
            <w:tcW w:w="4244" w:type="dxa"/>
            <w:tcBorders>
              <w:bottom w:val="single" w:sz="8" w:space="0" w:color="000000"/>
              <w:right w:val="single" w:sz="8" w:space="0" w:color="000000"/>
            </w:tcBorders>
            <w:tcMar>
              <w:top w:w="15" w:type="dxa"/>
              <w:left w:w="15" w:type="dxa"/>
              <w:bottom w:w="15" w:type="dxa"/>
              <w:right w:w="15" w:type="dxa"/>
            </w:tcMar>
            <w:vAlign w:val="center"/>
          </w:tcPr>
          <w:p w14:paraId="08607089"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Program funcţionare zile lucrătoare/zile nelucrătoare</w:t>
            </w:r>
          </w:p>
        </w:tc>
      </w:tr>
      <w:tr w:rsidR="005D0159" w:rsidRPr="005D0159" w14:paraId="77EF5156" w14:textId="77777777" w:rsidTr="005D0159">
        <w:trPr>
          <w:trHeight w:val="45"/>
          <w:tblCellSpacing w:w="0" w:type="auto"/>
        </w:trPr>
        <w:tc>
          <w:tcPr>
            <w:tcW w:w="884" w:type="dxa"/>
            <w:tcBorders>
              <w:bottom w:val="single" w:sz="8" w:space="0" w:color="000000"/>
              <w:right w:val="single" w:sz="8" w:space="0" w:color="000000"/>
            </w:tcBorders>
            <w:tcMar>
              <w:top w:w="15" w:type="dxa"/>
              <w:left w:w="15" w:type="dxa"/>
              <w:bottom w:w="15" w:type="dxa"/>
              <w:right w:w="15" w:type="dxa"/>
            </w:tcMar>
          </w:tcPr>
          <w:p w14:paraId="39EE3198"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745" w:type="dxa"/>
            <w:tcBorders>
              <w:bottom w:val="single" w:sz="8" w:space="0" w:color="000000"/>
              <w:right w:val="single" w:sz="8" w:space="0" w:color="000000"/>
            </w:tcBorders>
            <w:tcMar>
              <w:top w:w="15" w:type="dxa"/>
              <w:left w:w="15" w:type="dxa"/>
              <w:bottom w:w="15" w:type="dxa"/>
              <w:right w:w="15" w:type="dxa"/>
            </w:tcMar>
          </w:tcPr>
          <w:p w14:paraId="01F17A0D"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517" w:type="dxa"/>
            <w:tcBorders>
              <w:bottom w:val="single" w:sz="8" w:space="0" w:color="000000"/>
              <w:right w:val="single" w:sz="8" w:space="0" w:color="000000"/>
            </w:tcBorders>
            <w:tcMar>
              <w:top w:w="15" w:type="dxa"/>
              <w:left w:w="15" w:type="dxa"/>
              <w:bottom w:w="15" w:type="dxa"/>
              <w:right w:w="15" w:type="dxa"/>
            </w:tcMar>
          </w:tcPr>
          <w:p w14:paraId="27E3F26E"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244" w:type="dxa"/>
            <w:tcBorders>
              <w:bottom w:val="single" w:sz="8" w:space="0" w:color="000000"/>
              <w:right w:val="single" w:sz="8" w:space="0" w:color="000000"/>
            </w:tcBorders>
            <w:tcMar>
              <w:top w:w="15" w:type="dxa"/>
              <w:left w:w="15" w:type="dxa"/>
              <w:bottom w:w="15" w:type="dxa"/>
              <w:right w:w="15" w:type="dxa"/>
            </w:tcMar>
          </w:tcPr>
          <w:p w14:paraId="6ED83828"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r w:rsidR="005D0159" w:rsidRPr="005D0159" w14:paraId="0693A770" w14:textId="77777777" w:rsidTr="005D0159">
        <w:trPr>
          <w:trHeight w:val="45"/>
          <w:tblCellSpacing w:w="0" w:type="auto"/>
        </w:trPr>
        <w:tc>
          <w:tcPr>
            <w:tcW w:w="884" w:type="dxa"/>
            <w:tcBorders>
              <w:bottom w:val="single" w:sz="8" w:space="0" w:color="000000"/>
              <w:right w:val="single" w:sz="8" w:space="0" w:color="000000"/>
            </w:tcBorders>
            <w:tcMar>
              <w:top w:w="15" w:type="dxa"/>
              <w:left w:w="15" w:type="dxa"/>
              <w:bottom w:w="15" w:type="dxa"/>
              <w:right w:w="15" w:type="dxa"/>
            </w:tcMar>
          </w:tcPr>
          <w:p w14:paraId="3310455B"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745" w:type="dxa"/>
            <w:tcBorders>
              <w:bottom w:val="single" w:sz="8" w:space="0" w:color="000000"/>
              <w:right w:val="single" w:sz="8" w:space="0" w:color="000000"/>
            </w:tcBorders>
            <w:tcMar>
              <w:top w:w="15" w:type="dxa"/>
              <w:left w:w="15" w:type="dxa"/>
              <w:bottom w:w="15" w:type="dxa"/>
              <w:right w:w="15" w:type="dxa"/>
            </w:tcMar>
          </w:tcPr>
          <w:p w14:paraId="12418A4E"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517" w:type="dxa"/>
            <w:tcBorders>
              <w:bottom w:val="single" w:sz="8" w:space="0" w:color="000000"/>
              <w:right w:val="single" w:sz="8" w:space="0" w:color="000000"/>
            </w:tcBorders>
            <w:tcMar>
              <w:top w:w="15" w:type="dxa"/>
              <w:left w:w="15" w:type="dxa"/>
              <w:bottom w:w="15" w:type="dxa"/>
              <w:right w:w="15" w:type="dxa"/>
            </w:tcMar>
          </w:tcPr>
          <w:p w14:paraId="7763886E"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244" w:type="dxa"/>
            <w:tcBorders>
              <w:bottom w:val="single" w:sz="8" w:space="0" w:color="000000"/>
              <w:right w:val="single" w:sz="8" w:space="0" w:color="000000"/>
            </w:tcBorders>
            <w:tcMar>
              <w:top w:w="15" w:type="dxa"/>
              <w:left w:w="15" w:type="dxa"/>
              <w:bottom w:w="15" w:type="dxa"/>
              <w:right w:w="15" w:type="dxa"/>
            </w:tcMar>
          </w:tcPr>
          <w:p w14:paraId="4075E9B5"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bl>
    <w:p w14:paraId="24319457" w14:textId="5FA43B5D" w:rsidR="00783109" w:rsidRDefault="00783109" w:rsidP="005D0159">
      <w:pPr>
        <w:spacing w:after="0" w:line="276" w:lineRule="auto"/>
        <w:rPr>
          <w:rFonts w:ascii="Times New Roman" w:eastAsia="Times New Roman" w:hAnsi="Times New Roman" w:cs="Times New Roman"/>
          <w:sz w:val="24"/>
          <w:lang w:val="pl-PL"/>
        </w:rPr>
      </w:pPr>
    </w:p>
    <w:p w14:paraId="3A8643F0" w14:textId="4BE93045" w:rsidR="008A336F" w:rsidRDefault="008A336F" w:rsidP="005D0159">
      <w:pPr>
        <w:spacing w:after="0" w:line="276" w:lineRule="auto"/>
        <w:rPr>
          <w:rFonts w:ascii="Times New Roman" w:eastAsia="Times New Roman" w:hAnsi="Times New Roman" w:cs="Times New Roman"/>
          <w:sz w:val="24"/>
          <w:lang w:val="pl-PL"/>
        </w:rPr>
      </w:pPr>
    </w:p>
    <w:p w14:paraId="4BED97FD" w14:textId="74ECA557" w:rsidR="008A336F" w:rsidRDefault="008A336F" w:rsidP="005D0159">
      <w:pPr>
        <w:spacing w:after="0" w:line="276" w:lineRule="auto"/>
        <w:rPr>
          <w:rFonts w:ascii="Times New Roman" w:eastAsia="Times New Roman" w:hAnsi="Times New Roman" w:cs="Times New Roman"/>
          <w:sz w:val="24"/>
          <w:lang w:val="pl-PL"/>
        </w:rPr>
      </w:pPr>
    </w:p>
    <w:p w14:paraId="358FF20B" w14:textId="6E455826" w:rsidR="008A336F" w:rsidRDefault="008A336F" w:rsidP="005D0159">
      <w:pPr>
        <w:spacing w:after="0" w:line="276" w:lineRule="auto"/>
        <w:rPr>
          <w:rFonts w:ascii="Times New Roman" w:eastAsia="Times New Roman" w:hAnsi="Times New Roman" w:cs="Times New Roman"/>
          <w:sz w:val="24"/>
          <w:lang w:val="pl-PL"/>
        </w:rPr>
      </w:pPr>
    </w:p>
    <w:p w14:paraId="7553A6EF" w14:textId="253805DA" w:rsidR="008A336F" w:rsidRDefault="008A336F" w:rsidP="005D0159">
      <w:pPr>
        <w:spacing w:after="0" w:line="276" w:lineRule="auto"/>
        <w:rPr>
          <w:rFonts w:ascii="Times New Roman" w:eastAsia="Times New Roman" w:hAnsi="Times New Roman" w:cs="Times New Roman"/>
          <w:sz w:val="24"/>
          <w:lang w:val="pl-PL"/>
        </w:rPr>
      </w:pPr>
    </w:p>
    <w:p w14:paraId="71454CBE" w14:textId="0A9DF8FB" w:rsidR="008A336F" w:rsidRDefault="008A336F" w:rsidP="005D0159">
      <w:pPr>
        <w:spacing w:after="0" w:line="276" w:lineRule="auto"/>
        <w:rPr>
          <w:rFonts w:ascii="Times New Roman" w:eastAsia="Times New Roman" w:hAnsi="Times New Roman" w:cs="Times New Roman"/>
          <w:sz w:val="24"/>
          <w:lang w:val="pl-PL"/>
        </w:rPr>
      </w:pPr>
    </w:p>
    <w:p w14:paraId="696574A5" w14:textId="7438D85F" w:rsidR="008A336F" w:rsidRDefault="008A336F" w:rsidP="005D0159">
      <w:pPr>
        <w:spacing w:after="0" w:line="276" w:lineRule="auto"/>
        <w:rPr>
          <w:rFonts w:ascii="Times New Roman" w:eastAsia="Times New Roman" w:hAnsi="Times New Roman" w:cs="Times New Roman"/>
          <w:sz w:val="24"/>
          <w:lang w:val="pl-PL"/>
        </w:rPr>
      </w:pPr>
    </w:p>
    <w:p w14:paraId="43D1AD12" w14:textId="5DE96F6B" w:rsidR="008A336F" w:rsidRDefault="008A336F" w:rsidP="005D0159">
      <w:pPr>
        <w:spacing w:after="0" w:line="276" w:lineRule="auto"/>
        <w:rPr>
          <w:rFonts w:ascii="Times New Roman" w:eastAsia="Times New Roman" w:hAnsi="Times New Roman" w:cs="Times New Roman"/>
          <w:sz w:val="24"/>
          <w:lang w:val="pl-PL"/>
        </w:rPr>
      </w:pPr>
    </w:p>
    <w:p w14:paraId="5F643A94" w14:textId="23283063" w:rsidR="008A336F" w:rsidRDefault="008A336F" w:rsidP="005D0159">
      <w:pPr>
        <w:spacing w:after="0" w:line="276" w:lineRule="auto"/>
        <w:rPr>
          <w:rFonts w:ascii="Times New Roman" w:eastAsia="Times New Roman" w:hAnsi="Times New Roman" w:cs="Times New Roman"/>
          <w:sz w:val="24"/>
          <w:lang w:val="pl-PL"/>
        </w:rPr>
      </w:pPr>
    </w:p>
    <w:p w14:paraId="57D4F9AA" w14:textId="207AD556" w:rsidR="008A336F" w:rsidRDefault="008A336F" w:rsidP="005D0159">
      <w:pPr>
        <w:spacing w:after="0" w:line="276" w:lineRule="auto"/>
        <w:rPr>
          <w:rFonts w:ascii="Times New Roman" w:eastAsia="Times New Roman" w:hAnsi="Times New Roman" w:cs="Times New Roman"/>
          <w:sz w:val="24"/>
          <w:lang w:val="pl-PL"/>
        </w:rPr>
      </w:pPr>
    </w:p>
    <w:p w14:paraId="23571145" w14:textId="5E3E536A" w:rsidR="008A336F" w:rsidRDefault="008A336F" w:rsidP="005D0159">
      <w:pPr>
        <w:spacing w:after="0" w:line="276" w:lineRule="auto"/>
        <w:rPr>
          <w:rFonts w:ascii="Times New Roman" w:eastAsia="Times New Roman" w:hAnsi="Times New Roman" w:cs="Times New Roman"/>
          <w:sz w:val="24"/>
          <w:lang w:val="pl-PL"/>
        </w:rPr>
      </w:pPr>
    </w:p>
    <w:p w14:paraId="1812F110" w14:textId="29B6A757" w:rsidR="008A336F" w:rsidRDefault="008A336F" w:rsidP="005D0159">
      <w:pPr>
        <w:spacing w:after="0" w:line="276" w:lineRule="auto"/>
        <w:rPr>
          <w:rFonts w:ascii="Times New Roman" w:eastAsia="Times New Roman" w:hAnsi="Times New Roman" w:cs="Times New Roman"/>
          <w:sz w:val="24"/>
          <w:lang w:val="pl-PL"/>
        </w:rPr>
      </w:pPr>
    </w:p>
    <w:p w14:paraId="5F3E74BE" w14:textId="7A118971" w:rsidR="008A336F" w:rsidRDefault="008A336F" w:rsidP="005D0159">
      <w:pPr>
        <w:spacing w:after="0" w:line="276" w:lineRule="auto"/>
        <w:rPr>
          <w:rFonts w:ascii="Times New Roman" w:eastAsia="Times New Roman" w:hAnsi="Times New Roman" w:cs="Times New Roman"/>
          <w:sz w:val="24"/>
          <w:lang w:val="pl-PL"/>
        </w:rPr>
      </w:pPr>
    </w:p>
    <w:p w14:paraId="0DD2ADE3" w14:textId="66659E6D" w:rsidR="008A336F" w:rsidRDefault="008A336F" w:rsidP="005D0159">
      <w:pPr>
        <w:spacing w:after="0" w:line="276" w:lineRule="auto"/>
        <w:rPr>
          <w:rFonts w:ascii="Times New Roman" w:eastAsia="Times New Roman" w:hAnsi="Times New Roman" w:cs="Times New Roman"/>
          <w:sz w:val="24"/>
          <w:lang w:val="pl-PL"/>
        </w:rPr>
      </w:pPr>
    </w:p>
    <w:p w14:paraId="637BA7F1" w14:textId="19E6BB6B" w:rsidR="008A336F" w:rsidRDefault="008A336F" w:rsidP="005D0159">
      <w:pPr>
        <w:spacing w:after="0" w:line="276" w:lineRule="auto"/>
        <w:rPr>
          <w:rFonts w:ascii="Times New Roman" w:eastAsia="Times New Roman" w:hAnsi="Times New Roman" w:cs="Times New Roman"/>
          <w:sz w:val="24"/>
          <w:lang w:val="pl-PL"/>
        </w:rPr>
      </w:pPr>
    </w:p>
    <w:p w14:paraId="43B0BCCE" w14:textId="77777777" w:rsidR="008A336F" w:rsidRDefault="008A336F" w:rsidP="005D0159">
      <w:pPr>
        <w:spacing w:after="0" w:line="276" w:lineRule="auto"/>
        <w:rPr>
          <w:rFonts w:ascii="Times New Roman" w:eastAsia="Times New Roman" w:hAnsi="Times New Roman" w:cs="Times New Roman"/>
          <w:sz w:val="24"/>
          <w:lang w:val="pl-PL"/>
        </w:rPr>
      </w:pPr>
    </w:p>
    <w:p w14:paraId="38F8F9A9" w14:textId="428E9CD7" w:rsidR="00783109" w:rsidRDefault="00783109" w:rsidP="005D0159">
      <w:pPr>
        <w:spacing w:after="0" w:line="276" w:lineRule="auto"/>
        <w:rPr>
          <w:rFonts w:ascii="Times New Roman" w:eastAsia="Times New Roman" w:hAnsi="Times New Roman" w:cs="Times New Roman"/>
          <w:sz w:val="24"/>
          <w:lang w:val="pl-PL"/>
        </w:rPr>
      </w:pPr>
    </w:p>
    <w:p w14:paraId="7423B2C7" w14:textId="188E71DC" w:rsidR="00783109" w:rsidRDefault="00783109" w:rsidP="005D0159">
      <w:pPr>
        <w:spacing w:after="0" w:line="276" w:lineRule="auto"/>
        <w:rPr>
          <w:rFonts w:ascii="Times New Roman" w:eastAsia="Times New Roman" w:hAnsi="Times New Roman" w:cs="Times New Roman"/>
          <w:sz w:val="24"/>
          <w:lang w:val="pl-PL"/>
        </w:rPr>
      </w:pPr>
    </w:p>
    <w:p w14:paraId="2BB2B840" w14:textId="025332FD" w:rsidR="00783109" w:rsidRDefault="00783109" w:rsidP="005D0159">
      <w:pPr>
        <w:spacing w:after="0" w:line="276" w:lineRule="auto"/>
        <w:rPr>
          <w:rFonts w:ascii="Times New Roman" w:eastAsia="Times New Roman" w:hAnsi="Times New Roman" w:cs="Times New Roman"/>
          <w:sz w:val="24"/>
          <w:lang w:val="pl-PL"/>
        </w:rPr>
      </w:pPr>
    </w:p>
    <w:p w14:paraId="4CD7CF2E" w14:textId="0E33E531" w:rsidR="00783109" w:rsidRDefault="00783109" w:rsidP="005D0159">
      <w:pPr>
        <w:spacing w:after="0" w:line="276" w:lineRule="auto"/>
        <w:rPr>
          <w:rFonts w:ascii="Times New Roman" w:eastAsia="Times New Roman" w:hAnsi="Times New Roman" w:cs="Times New Roman"/>
          <w:sz w:val="24"/>
          <w:lang w:val="pl-PL"/>
        </w:rPr>
      </w:pPr>
    </w:p>
    <w:p w14:paraId="77EC4C3C" w14:textId="3F3585EB" w:rsidR="00783109" w:rsidRDefault="00783109" w:rsidP="005D0159">
      <w:pPr>
        <w:spacing w:after="0" w:line="276" w:lineRule="auto"/>
        <w:rPr>
          <w:rFonts w:ascii="Times New Roman" w:eastAsia="Times New Roman" w:hAnsi="Times New Roman" w:cs="Times New Roman"/>
          <w:sz w:val="24"/>
          <w:lang w:val="pl-PL"/>
        </w:rPr>
      </w:pPr>
    </w:p>
    <w:p w14:paraId="035F6669" w14:textId="7DE87C0B" w:rsidR="00783109" w:rsidRDefault="00783109" w:rsidP="005D0159">
      <w:pPr>
        <w:spacing w:after="0" w:line="276" w:lineRule="auto"/>
        <w:rPr>
          <w:rFonts w:ascii="Times New Roman" w:eastAsia="Times New Roman" w:hAnsi="Times New Roman" w:cs="Times New Roman"/>
          <w:sz w:val="24"/>
          <w:lang w:val="pl-PL"/>
        </w:rPr>
      </w:pPr>
    </w:p>
    <w:p w14:paraId="5AEBB126" w14:textId="1EF7E216" w:rsidR="00783109" w:rsidRDefault="00783109" w:rsidP="005D0159">
      <w:pPr>
        <w:spacing w:after="0" w:line="276" w:lineRule="auto"/>
        <w:rPr>
          <w:rFonts w:ascii="Times New Roman" w:eastAsia="Times New Roman" w:hAnsi="Times New Roman" w:cs="Times New Roman"/>
          <w:sz w:val="24"/>
          <w:lang w:val="pl-PL"/>
        </w:rPr>
      </w:pPr>
    </w:p>
    <w:p w14:paraId="26A93352" w14:textId="442295A6" w:rsidR="00783109" w:rsidRDefault="00783109" w:rsidP="005D0159">
      <w:pPr>
        <w:spacing w:after="0" w:line="276" w:lineRule="auto"/>
        <w:rPr>
          <w:rFonts w:ascii="Times New Roman" w:eastAsia="Times New Roman" w:hAnsi="Times New Roman" w:cs="Times New Roman"/>
          <w:sz w:val="24"/>
          <w:lang w:val="pl-PL"/>
        </w:rPr>
      </w:pPr>
    </w:p>
    <w:p w14:paraId="7DD3D85E" w14:textId="432090E6" w:rsidR="00783109" w:rsidRDefault="00783109" w:rsidP="005D0159">
      <w:pPr>
        <w:spacing w:after="0" w:line="276" w:lineRule="auto"/>
        <w:rPr>
          <w:rFonts w:ascii="Times New Roman" w:eastAsia="Times New Roman" w:hAnsi="Times New Roman" w:cs="Times New Roman"/>
          <w:sz w:val="24"/>
          <w:lang w:val="pl-PL"/>
        </w:rPr>
      </w:pPr>
    </w:p>
    <w:p w14:paraId="5363A00B" w14:textId="2FFFB3B1" w:rsidR="00783109" w:rsidRDefault="00783109" w:rsidP="005D0159">
      <w:pPr>
        <w:spacing w:after="0" w:line="276" w:lineRule="auto"/>
        <w:rPr>
          <w:rFonts w:ascii="Times New Roman" w:eastAsia="Times New Roman" w:hAnsi="Times New Roman" w:cs="Times New Roman"/>
          <w:sz w:val="24"/>
          <w:lang w:val="pl-PL"/>
        </w:rPr>
      </w:pPr>
    </w:p>
    <w:p w14:paraId="025514CA" w14:textId="6FC62827" w:rsidR="00397188" w:rsidRPr="00B1663B" w:rsidRDefault="00016273" w:rsidP="002E43EC">
      <w:pPr>
        <w:spacing w:before="80"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6</w:t>
      </w:r>
      <w:r w:rsidRPr="00B1663B">
        <w:rPr>
          <w:rFonts w:ascii="Times New Roman" w:eastAsia="Times New Roman" w:hAnsi="Times New Roman" w:cs="Times New Roman"/>
          <w:b/>
          <w:sz w:val="24"/>
          <w:lang w:val="pl-PL"/>
        </w:rPr>
        <w:t xml:space="preserve"> la CONTRACT</w:t>
      </w:r>
      <w:r w:rsidR="00397188" w:rsidRPr="00B1663B">
        <w:rPr>
          <w:rFonts w:ascii="Times New Roman" w:eastAsia="Times New Roman" w:hAnsi="Times New Roman" w:cs="Times New Roman"/>
          <w:b/>
          <w:sz w:val="24"/>
          <w:lang w:val="pl-PL"/>
        </w:rPr>
        <w:t>:</w:t>
      </w:r>
      <w:r w:rsidRPr="00B1663B">
        <w:rPr>
          <w:rFonts w:ascii="Times New Roman" w:eastAsia="Times New Roman" w:hAnsi="Times New Roman" w:cs="Times New Roman"/>
          <w:b/>
          <w:sz w:val="24"/>
          <w:lang w:val="pl-PL"/>
        </w:rPr>
        <w:t xml:space="preserve"> C</w:t>
      </w:r>
      <w:r w:rsidR="00397188" w:rsidRPr="00B1663B">
        <w:rPr>
          <w:rFonts w:ascii="Times New Roman" w:eastAsia="Times New Roman" w:hAnsi="Times New Roman" w:cs="Times New Roman"/>
          <w:b/>
          <w:sz w:val="24"/>
          <w:lang w:val="pl-PL"/>
        </w:rPr>
        <w:t>erinţele privind contabilitatea separată</w:t>
      </w:r>
    </w:p>
    <w:p w14:paraId="150B3046" w14:textId="77777777" w:rsidR="00397188" w:rsidRPr="00B1663B" w:rsidRDefault="00397188" w:rsidP="00CD0535">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(1)</w:t>
      </w:r>
      <w:r w:rsidR="00016273"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Operatorul poate desfăşura şi alte activităţi, servicii de transport sau activităţi conexe care au legătură cu Serviciul public de transport în următoarele condiţii:</w:t>
      </w:r>
    </w:p>
    <w:p w14:paraId="6947AB52" w14:textId="3A9CF427" w:rsidR="00397188" w:rsidRPr="00B1663B" w:rsidRDefault="00397188" w:rsidP="002E43EC">
      <w:pPr>
        <w:pStyle w:val="ListParagraph"/>
        <w:numPr>
          <w:ilvl w:val="0"/>
          <w:numId w:val="10"/>
        </w:numPr>
        <w:spacing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respectă legislaţia respectivului domeniu de activitate;</w:t>
      </w:r>
    </w:p>
    <w:p w14:paraId="7D845AFA" w14:textId="26EB9030" w:rsidR="00397188" w:rsidRPr="00B1663B" w:rsidRDefault="00397188" w:rsidP="002E43EC">
      <w:pPr>
        <w:pStyle w:val="ListParagraph"/>
        <w:numPr>
          <w:ilvl w:val="0"/>
          <w:numId w:val="10"/>
        </w:num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nu generează costuri asociate Serviciului public de transport călători şi nu afectează în niciun fel prestarea acestuia;</w:t>
      </w:r>
    </w:p>
    <w:p w14:paraId="59A32221" w14:textId="4FF58A9E" w:rsidR="00397188" w:rsidRPr="00B1663B" w:rsidRDefault="00397188" w:rsidP="002E43EC">
      <w:pPr>
        <w:pStyle w:val="ListParagraph"/>
        <w:numPr>
          <w:ilvl w:val="0"/>
          <w:numId w:val="10"/>
        </w:num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conexe prestate către terţi îşi acoperă în întregime costurile din veniturile colectate de la aceştia;</w:t>
      </w:r>
    </w:p>
    <w:p w14:paraId="626128D3" w14:textId="6636102B" w:rsidR="00397188" w:rsidRPr="00B1663B" w:rsidRDefault="00397188" w:rsidP="002E43EC">
      <w:pPr>
        <w:pStyle w:val="ListParagraph"/>
        <w:numPr>
          <w:ilvl w:val="0"/>
          <w:numId w:val="10"/>
        </w:numPr>
        <w:spacing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respectă mediul concurenţial.</w:t>
      </w:r>
    </w:p>
    <w:p w14:paraId="44680284" w14:textId="77777777" w:rsidR="00397188" w:rsidRPr="00B1663B" w:rsidRDefault="00397188" w:rsidP="005804C1">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(2)</w:t>
      </w:r>
      <w:r w:rsidR="005804C1"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Operatorul va ţine evidenţa contabilă separată pentru fiecare contract de delegare a gestiunii serviciului public de transport în parte, precum şi pentru alte activităţi şi servicii care generează costuri sau venituri indirecte şi nu sunt asociate Serviciului public de transport, în funcţie de normele contabile şi fiscale în vigoare.</w:t>
      </w:r>
    </w:p>
    <w:p w14:paraId="65354FF4" w14:textId="77777777" w:rsidR="00397188" w:rsidRPr="00B1663B" w:rsidRDefault="005804C1" w:rsidP="005804C1">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(3)</w:t>
      </w:r>
      <w:r w:rsidRPr="00B1663B">
        <w:rPr>
          <w:rFonts w:ascii="Times New Roman" w:eastAsia="Times New Roman" w:hAnsi="Times New Roman" w:cs="Times New Roman"/>
          <w:sz w:val="24"/>
          <w:lang w:val="pl-PL"/>
        </w:rPr>
        <w:t xml:space="preserve"> </w:t>
      </w:r>
      <w:r w:rsidR="00397188" w:rsidRPr="00B1663B">
        <w:rPr>
          <w:rFonts w:ascii="Times New Roman" w:eastAsia="Times New Roman" w:hAnsi="Times New Roman" w:cs="Times New Roman"/>
          <w:sz w:val="24"/>
          <w:lang w:val="pl-PL"/>
        </w:rPr>
        <w:t xml:space="preserve">Principiile privind evidenţa contabilă separată pentru costurile </w:t>
      </w:r>
      <w:r w:rsidR="005435B2" w:rsidRPr="00B1663B">
        <w:rPr>
          <w:rFonts w:ascii="Times New Roman" w:eastAsia="Times New Roman" w:hAnsi="Times New Roman" w:cs="Times New Roman"/>
          <w:sz w:val="24"/>
          <w:lang w:val="pl-PL"/>
        </w:rPr>
        <w:t>prilejuite de realizarea obliga</w:t>
      </w:r>
      <w:r w:rsidR="005435B2" w:rsidRPr="00B1663B">
        <w:rPr>
          <w:rFonts w:ascii="Times New Roman" w:eastAsia="Times New Roman" w:hAnsi="Times New Roman" w:cs="Times New Roman"/>
          <w:sz w:val="24"/>
          <w:lang w:val="ro-RO"/>
        </w:rPr>
        <w:t>ţiei de serviciu public</w:t>
      </w:r>
      <w:r w:rsidR="00397188" w:rsidRPr="00B1663B">
        <w:rPr>
          <w:rFonts w:ascii="Times New Roman" w:eastAsia="Times New Roman" w:hAnsi="Times New Roman" w:cs="Times New Roman"/>
          <w:sz w:val="24"/>
          <w:lang w:val="pl-PL"/>
        </w:rPr>
        <w:t xml:space="preserve"> înregistrate sunt:</w:t>
      </w:r>
    </w:p>
    <w:p w14:paraId="494920DA" w14:textId="77777777" w:rsidR="00397188" w:rsidRPr="00B1663B" w:rsidRDefault="00397188" w:rsidP="005804C1">
      <w:pPr>
        <w:spacing w:before="26" w:after="0" w:line="276" w:lineRule="auto"/>
        <w:ind w:left="373"/>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1.</w:t>
      </w:r>
      <w:r w:rsidR="005804C1"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principiul costului total alocat, în cazul în care costul poate fi atribuit total Serviciului public de transport, precum costurile directe cu personalul, amortizarea, materiale, servicii efectuate de terţi, inclusiv serviciul datoriei societăţii care au legătura cu Serviciul public de transport;</w:t>
      </w:r>
    </w:p>
    <w:p w14:paraId="157E238A" w14:textId="77777777" w:rsidR="00397188" w:rsidRPr="00B1663B" w:rsidRDefault="00397188" w:rsidP="005804C1">
      <w:pPr>
        <w:spacing w:before="26" w:after="0" w:line="276" w:lineRule="auto"/>
        <w:ind w:left="373"/>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2.</w:t>
      </w:r>
      <w:r w:rsidR="005804C1"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principiul repartizării costului, în cazul în care un anumit cost nu poate fi atribuit total Serviciului public de transport, precum cheltuielile indirecte, cheltuielile generale şi administrative ale societăţii sau alte cheltuieli aferente mai multor moduri de transport.</w:t>
      </w:r>
    </w:p>
    <w:p w14:paraId="086E0021" w14:textId="732FFD8B" w:rsidR="00397188" w:rsidRPr="004B3DC0" w:rsidRDefault="00397188" w:rsidP="005804C1">
      <w:pPr>
        <w:spacing w:before="26" w:after="0" w:line="276" w:lineRule="auto"/>
        <w:jc w:val="both"/>
        <w:rPr>
          <w:rFonts w:ascii="Times New Roman" w:eastAsia="Times New Roman" w:hAnsi="Times New Roman" w:cs="Times New Roman"/>
          <w:sz w:val="24"/>
          <w:lang w:val="pl-PL"/>
        </w:rPr>
      </w:pPr>
      <w:r w:rsidRPr="004B3DC0">
        <w:rPr>
          <w:rFonts w:ascii="Times New Roman" w:eastAsia="Times New Roman" w:hAnsi="Times New Roman" w:cs="Times New Roman"/>
          <w:b/>
          <w:sz w:val="24"/>
          <w:lang w:val="pl-PL"/>
        </w:rPr>
        <w:t>(</w:t>
      </w:r>
      <w:r w:rsidR="002E43EC" w:rsidRPr="004B3DC0">
        <w:rPr>
          <w:rFonts w:ascii="Times New Roman" w:eastAsia="Times New Roman" w:hAnsi="Times New Roman" w:cs="Times New Roman"/>
          <w:b/>
          <w:sz w:val="24"/>
          <w:lang w:val="pl-PL"/>
        </w:rPr>
        <w:t>4</w:t>
      </w:r>
      <w:r w:rsidRPr="004B3DC0">
        <w:rPr>
          <w:rFonts w:ascii="Times New Roman" w:eastAsia="Times New Roman" w:hAnsi="Times New Roman" w:cs="Times New Roman"/>
          <w:b/>
          <w:sz w:val="24"/>
          <w:lang w:val="pl-PL"/>
        </w:rPr>
        <w:t>)</w:t>
      </w:r>
      <w:r w:rsidR="005804C1" w:rsidRPr="004B3DC0">
        <w:rPr>
          <w:rFonts w:ascii="Times New Roman" w:eastAsia="Times New Roman" w:hAnsi="Times New Roman" w:cs="Times New Roman"/>
          <w:sz w:val="24"/>
          <w:lang w:val="pl-PL"/>
        </w:rPr>
        <w:t xml:space="preserve"> </w:t>
      </w:r>
      <w:r w:rsidRPr="004B3DC0">
        <w:rPr>
          <w:rFonts w:ascii="Times New Roman" w:eastAsia="Times New Roman" w:hAnsi="Times New Roman" w:cs="Times New Roman"/>
          <w:sz w:val="24"/>
          <w:lang w:val="pl-PL"/>
        </w:rPr>
        <w:t>Defalcarea cheltuielilor indirecte, administrative şi generale ale societăţii între Serviciul public de transport şi alte servicii/activităţi desfăşurate de Operator se poate face prin utilizarea unei chei de repartizare în funcţie de ponderea cifrei de afaceri aferentă celor două categorii de activităţi desfăşurate din total cifră de afaceri.</w:t>
      </w:r>
    </w:p>
    <w:p w14:paraId="2DB4FFE2" w14:textId="77777777" w:rsidR="001D2994" w:rsidRPr="004C62DD" w:rsidRDefault="001D2994" w:rsidP="00397188">
      <w:pPr>
        <w:spacing w:after="0" w:line="276" w:lineRule="auto"/>
        <w:rPr>
          <w:rFonts w:ascii="Times New Roman" w:eastAsia="Times New Roman" w:hAnsi="Times New Roman" w:cs="Times New Roman"/>
          <w:color w:val="FF0000"/>
          <w:sz w:val="24"/>
          <w:lang w:val="pl-PL"/>
        </w:rPr>
        <w:sectPr w:rsidR="001D2994" w:rsidRPr="004C62DD" w:rsidSect="00540BE4">
          <w:pgSz w:w="11909" w:h="16834" w:code="9"/>
          <w:pgMar w:top="1440" w:right="994" w:bottom="1440" w:left="1440" w:header="720" w:footer="720" w:gutter="0"/>
          <w:cols w:space="720"/>
          <w:docGrid w:linePitch="360"/>
        </w:sectPr>
      </w:pPr>
    </w:p>
    <w:p w14:paraId="06202900" w14:textId="385A315F" w:rsidR="00397188" w:rsidRPr="00B1663B" w:rsidRDefault="005804C1" w:rsidP="00B1663B">
      <w:pPr>
        <w:tabs>
          <w:tab w:val="left" w:pos="2495"/>
        </w:tabs>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lastRenderedPageBreak/>
        <w:t xml:space="preserve">Anexa nr. </w:t>
      </w:r>
      <w:r w:rsidR="005D0159">
        <w:rPr>
          <w:rFonts w:ascii="Times New Roman" w:eastAsia="Times New Roman" w:hAnsi="Times New Roman" w:cs="Times New Roman"/>
          <w:b/>
          <w:sz w:val="24"/>
          <w:lang w:val="pl-PL"/>
        </w:rPr>
        <w:t>7</w:t>
      </w:r>
      <w:r w:rsidRPr="00B1663B">
        <w:rPr>
          <w:rFonts w:ascii="Times New Roman" w:eastAsia="Times New Roman" w:hAnsi="Times New Roman" w:cs="Times New Roman"/>
          <w:b/>
          <w:sz w:val="24"/>
          <w:lang w:val="pl-PL"/>
        </w:rPr>
        <w:t xml:space="preserve"> la Contract</w:t>
      </w:r>
      <w:r w:rsidR="00397188" w:rsidRPr="00B1663B">
        <w:rPr>
          <w:rFonts w:ascii="Times New Roman" w:eastAsia="Times New Roman" w:hAnsi="Times New Roman" w:cs="Times New Roman"/>
          <w:b/>
          <w:sz w:val="24"/>
          <w:lang w:val="pl-PL"/>
        </w:rPr>
        <w:t>:</w:t>
      </w:r>
      <w:r w:rsidRPr="00B1663B">
        <w:rPr>
          <w:rFonts w:ascii="Times New Roman" w:eastAsia="Times New Roman" w:hAnsi="Times New Roman" w:cs="Times New Roman"/>
          <w:b/>
          <w:sz w:val="24"/>
          <w:lang w:val="pl-PL"/>
        </w:rPr>
        <w:t xml:space="preserve"> </w:t>
      </w:r>
      <w:r w:rsidR="00397188" w:rsidRPr="00B1663B">
        <w:rPr>
          <w:rFonts w:ascii="Times New Roman" w:eastAsia="Times New Roman" w:hAnsi="Times New Roman" w:cs="Times New Roman"/>
          <w:b/>
          <w:sz w:val="24"/>
          <w:lang w:val="pl-PL"/>
        </w:rPr>
        <w:t>Indicatori de performanţă ai serviciului şi modalitatea de calcul al penalităţilor</w:t>
      </w:r>
    </w:p>
    <w:p w14:paraId="1AD1A67D" w14:textId="77777777" w:rsidR="00397188" w:rsidRPr="00B1663B" w:rsidRDefault="00397188" w:rsidP="00B1663B">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Anul ..........</w:t>
      </w:r>
    </w:p>
    <w:tbl>
      <w:tblPr>
        <w:tblW w:w="14220" w:type="dxa"/>
        <w:tblCellSpacing w:w="0" w:type="auto"/>
        <w:tblInd w:w="-55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85"/>
        <w:gridCol w:w="2472"/>
        <w:gridCol w:w="1277"/>
        <w:gridCol w:w="2616"/>
        <w:gridCol w:w="1620"/>
        <w:gridCol w:w="810"/>
        <w:gridCol w:w="1260"/>
        <w:gridCol w:w="900"/>
        <w:gridCol w:w="1170"/>
        <w:gridCol w:w="1710"/>
      </w:tblGrid>
      <w:tr w:rsidR="004C62DD" w:rsidRPr="004C62DD" w14:paraId="13A2B439" w14:textId="77777777" w:rsidTr="00F84E74">
        <w:trPr>
          <w:trHeight w:val="640"/>
          <w:tblCellSpacing w:w="0" w:type="auto"/>
        </w:trPr>
        <w:tc>
          <w:tcPr>
            <w:tcW w:w="385" w:type="dxa"/>
            <w:vMerge w:val="restart"/>
            <w:tcBorders>
              <w:bottom w:val="single" w:sz="8" w:space="0" w:color="000000"/>
              <w:right w:val="single" w:sz="8" w:space="0" w:color="000000"/>
            </w:tcBorders>
            <w:tcMar>
              <w:top w:w="15" w:type="dxa"/>
              <w:left w:w="15" w:type="dxa"/>
              <w:bottom w:w="15" w:type="dxa"/>
              <w:right w:w="15" w:type="dxa"/>
            </w:tcMar>
            <w:vAlign w:val="center"/>
          </w:tcPr>
          <w:p w14:paraId="77ECD9CE"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Nr. crt.</w:t>
            </w:r>
          </w:p>
        </w:tc>
        <w:tc>
          <w:tcPr>
            <w:tcW w:w="3749" w:type="dxa"/>
            <w:gridSpan w:val="2"/>
            <w:vMerge w:val="restart"/>
            <w:tcBorders>
              <w:bottom w:val="single" w:sz="8" w:space="0" w:color="000000"/>
              <w:right w:val="single" w:sz="8" w:space="0" w:color="000000"/>
            </w:tcBorders>
            <w:tcMar>
              <w:top w:w="15" w:type="dxa"/>
              <w:left w:w="15" w:type="dxa"/>
              <w:bottom w:w="15" w:type="dxa"/>
              <w:right w:w="15" w:type="dxa"/>
            </w:tcMar>
            <w:vAlign w:val="center"/>
          </w:tcPr>
          <w:p w14:paraId="546CB037"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Indicatori</w:t>
            </w:r>
          </w:p>
        </w:tc>
        <w:tc>
          <w:tcPr>
            <w:tcW w:w="2616" w:type="dxa"/>
            <w:vMerge w:val="restart"/>
            <w:tcBorders>
              <w:bottom w:val="single" w:sz="8" w:space="0" w:color="000000"/>
              <w:right w:val="single" w:sz="8" w:space="0" w:color="000000"/>
            </w:tcBorders>
            <w:tcMar>
              <w:top w:w="15" w:type="dxa"/>
              <w:left w:w="15" w:type="dxa"/>
              <w:bottom w:w="15" w:type="dxa"/>
              <w:right w:w="15" w:type="dxa"/>
            </w:tcMar>
            <w:vAlign w:val="center"/>
          </w:tcPr>
          <w:p w14:paraId="68B11BE6"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Descriere mod de calcul, pentru o lună</w:t>
            </w:r>
          </w:p>
        </w:tc>
        <w:tc>
          <w:tcPr>
            <w:tcW w:w="1620" w:type="dxa"/>
            <w:vMerge w:val="restart"/>
            <w:tcBorders>
              <w:bottom w:val="single" w:sz="8" w:space="0" w:color="000000"/>
              <w:right w:val="single" w:sz="8" w:space="0" w:color="000000"/>
            </w:tcBorders>
            <w:tcMar>
              <w:top w:w="15" w:type="dxa"/>
              <w:left w:w="15" w:type="dxa"/>
              <w:bottom w:w="15" w:type="dxa"/>
              <w:right w:w="15" w:type="dxa"/>
            </w:tcMar>
            <w:vAlign w:val="center"/>
          </w:tcPr>
          <w:p w14:paraId="6D88324D"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Mod transport</w:t>
            </w:r>
          </w:p>
        </w:tc>
        <w:tc>
          <w:tcPr>
            <w:tcW w:w="2070" w:type="dxa"/>
            <w:gridSpan w:val="2"/>
            <w:tcBorders>
              <w:bottom w:val="single" w:sz="8" w:space="0" w:color="000000"/>
              <w:right w:val="single" w:sz="8" w:space="0" w:color="000000"/>
            </w:tcBorders>
            <w:tcMar>
              <w:top w:w="15" w:type="dxa"/>
              <w:left w:w="15" w:type="dxa"/>
              <w:bottom w:w="15" w:type="dxa"/>
              <w:right w:w="15" w:type="dxa"/>
            </w:tcMar>
            <w:vAlign w:val="center"/>
          </w:tcPr>
          <w:p w14:paraId="1CFE9575"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Parametru</w:t>
            </w:r>
          </w:p>
        </w:tc>
        <w:tc>
          <w:tcPr>
            <w:tcW w:w="900" w:type="dxa"/>
            <w:vMerge w:val="restart"/>
            <w:tcBorders>
              <w:bottom w:val="single" w:sz="8" w:space="0" w:color="000000"/>
              <w:right w:val="single" w:sz="8" w:space="0" w:color="000000"/>
            </w:tcBorders>
            <w:tcMar>
              <w:top w:w="15" w:type="dxa"/>
              <w:left w:w="15" w:type="dxa"/>
              <w:bottom w:w="15" w:type="dxa"/>
              <w:right w:w="15" w:type="dxa"/>
            </w:tcMar>
            <w:vAlign w:val="center"/>
          </w:tcPr>
          <w:p w14:paraId="6DB8691E"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Pondere indicator</w:t>
            </w:r>
          </w:p>
          <w:p w14:paraId="56A585E7"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(din total 100%)</w:t>
            </w:r>
          </w:p>
        </w:tc>
        <w:tc>
          <w:tcPr>
            <w:tcW w:w="1170" w:type="dxa"/>
            <w:vMerge w:val="restart"/>
            <w:tcBorders>
              <w:bottom w:val="single" w:sz="8" w:space="0" w:color="000000"/>
              <w:right w:val="single" w:sz="8" w:space="0" w:color="000000"/>
            </w:tcBorders>
            <w:tcMar>
              <w:top w:w="15" w:type="dxa"/>
              <w:left w:w="15" w:type="dxa"/>
              <w:bottom w:w="15" w:type="dxa"/>
              <w:right w:w="15" w:type="dxa"/>
            </w:tcMar>
            <w:vAlign w:val="center"/>
          </w:tcPr>
          <w:p w14:paraId="270EDF3D"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Nivel parametru înregistrat</w:t>
            </w: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0096E55B"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Garanţia de bună execuţie</w:t>
            </w:r>
          </w:p>
          <w:p w14:paraId="37E97E65"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(G)</w:t>
            </w:r>
          </w:p>
        </w:tc>
      </w:tr>
      <w:tr w:rsidR="004C62DD" w:rsidRPr="004C62DD" w14:paraId="3C13467C" w14:textId="77777777" w:rsidTr="00F84E74">
        <w:trPr>
          <w:trHeight w:val="45"/>
          <w:tblCellSpacing w:w="0" w:type="auto"/>
        </w:trPr>
        <w:tc>
          <w:tcPr>
            <w:tcW w:w="385" w:type="dxa"/>
            <w:vMerge/>
            <w:tcBorders>
              <w:top w:val="nil"/>
              <w:bottom w:val="single" w:sz="8" w:space="0" w:color="000000"/>
              <w:right w:val="single" w:sz="8" w:space="0" w:color="000000"/>
            </w:tcBorders>
          </w:tcPr>
          <w:p w14:paraId="63E8B13E"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3749" w:type="dxa"/>
            <w:gridSpan w:val="2"/>
            <w:vMerge/>
            <w:tcBorders>
              <w:top w:val="nil"/>
              <w:bottom w:val="single" w:sz="8" w:space="0" w:color="000000"/>
              <w:right w:val="single" w:sz="8" w:space="0" w:color="000000"/>
            </w:tcBorders>
          </w:tcPr>
          <w:p w14:paraId="70E47CC0"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2616" w:type="dxa"/>
            <w:vMerge/>
            <w:tcBorders>
              <w:top w:val="nil"/>
              <w:bottom w:val="single" w:sz="8" w:space="0" w:color="000000"/>
              <w:right w:val="single" w:sz="8" w:space="0" w:color="000000"/>
            </w:tcBorders>
          </w:tcPr>
          <w:p w14:paraId="0892BACE"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620" w:type="dxa"/>
            <w:vMerge/>
            <w:tcBorders>
              <w:top w:val="nil"/>
              <w:bottom w:val="single" w:sz="8" w:space="0" w:color="000000"/>
              <w:right w:val="single" w:sz="8" w:space="0" w:color="000000"/>
            </w:tcBorders>
          </w:tcPr>
          <w:p w14:paraId="0015176E"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810" w:type="dxa"/>
            <w:vMerge w:val="restart"/>
            <w:tcBorders>
              <w:bottom w:val="single" w:sz="8" w:space="0" w:color="000000"/>
              <w:right w:val="single" w:sz="8" w:space="0" w:color="000000"/>
            </w:tcBorders>
            <w:tcMar>
              <w:top w:w="15" w:type="dxa"/>
              <w:left w:w="15" w:type="dxa"/>
              <w:bottom w:w="15" w:type="dxa"/>
              <w:right w:w="15" w:type="dxa"/>
            </w:tcMar>
            <w:vAlign w:val="center"/>
          </w:tcPr>
          <w:p w14:paraId="443078FA"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U.M.</w:t>
            </w:r>
          </w:p>
        </w:tc>
        <w:tc>
          <w:tcPr>
            <w:tcW w:w="1260" w:type="dxa"/>
            <w:vMerge w:val="restart"/>
            <w:tcBorders>
              <w:bottom w:val="single" w:sz="8" w:space="0" w:color="000000"/>
              <w:right w:val="single" w:sz="8" w:space="0" w:color="000000"/>
            </w:tcBorders>
            <w:tcMar>
              <w:top w:w="15" w:type="dxa"/>
              <w:left w:w="15" w:type="dxa"/>
              <w:bottom w:w="15" w:type="dxa"/>
              <w:right w:w="15" w:type="dxa"/>
            </w:tcMar>
            <w:vAlign w:val="center"/>
          </w:tcPr>
          <w:p w14:paraId="129DFA7F"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Nivel maxim permis lunar fără penalizare</w:t>
            </w:r>
          </w:p>
        </w:tc>
        <w:tc>
          <w:tcPr>
            <w:tcW w:w="900" w:type="dxa"/>
            <w:vMerge/>
            <w:tcBorders>
              <w:top w:val="nil"/>
              <w:bottom w:val="single" w:sz="8" w:space="0" w:color="000000"/>
              <w:right w:val="single" w:sz="8" w:space="0" w:color="000000"/>
            </w:tcBorders>
          </w:tcPr>
          <w:p w14:paraId="519F9BEC"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170" w:type="dxa"/>
            <w:vMerge/>
            <w:tcBorders>
              <w:top w:val="nil"/>
              <w:bottom w:val="single" w:sz="8" w:space="0" w:color="000000"/>
              <w:right w:val="single" w:sz="8" w:space="0" w:color="000000"/>
            </w:tcBorders>
          </w:tcPr>
          <w:p w14:paraId="732D9901"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3753A743"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Valoare G</w:t>
            </w:r>
          </w:p>
          <w:p w14:paraId="1F447E66"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(lei)</w:t>
            </w:r>
          </w:p>
          <w:p w14:paraId="21B1C65B"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w:t>
            </w:r>
          </w:p>
        </w:tc>
      </w:tr>
      <w:tr w:rsidR="004C62DD" w:rsidRPr="004C62DD" w14:paraId="42B44FF8" w14:textId="77777777" w:rsidTr="00F84E74">
        <w:trPr>
          <w:trHeight w:val="45"/>
          <w:tblCellSpacing w:w="0" w:type="auto"/>
        </w:trPr>
        <w:tc>
          <w:tcPr>
            <w:tcW w:w="385" w:type="dxa"/>
            <w:vMerge/>
            <w:tcBorders>
              <w:top w:val="nil"/>
              <w:bottom w:val="single" w:sz="8" w:space="0" w:color="000000"/>
              <w:right w:val="single" w:sz="8" w:space="0" w:color="000000"/>
            </w:tcBorders>
          </w:tcPr>
          <w:p w14:paraId="4A83CA14"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3749" w:type="dxa"/>
            <w:gridSpan w:val="2"/>
            <w:vMerge/>
            <w:tcBorders>
              <w:top w:val="nil"/>
              <w:bottom w:val="single" w:sz="8" w:space="0" w:color="000000"/>
              <w:right w:val="single" w:sz="8" w:space="0" w:color="000000"/>
            </w:tcBorders>
          </w:tcPr>
          <w:p w14:paraId="3CEC4299"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2616" w:type="dxa"/>
            <w:vMerge/>
            <w:tcBorders>
              <w:top w:val="nil"/>
              <w:bottom w:val="single" w:sz="8" w:space="0" w:color="000000"/>
              <w:right w:val="single" w:sz="8" w:space="0" w:color="000000"/>
            </w:tcBorders>
          </w:tcPr>
          <w:p w14:paraId="4EC3BF8C"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620" w:type="dxa"/>
            <w:vMerge/>
            <w:tcBorders>
              <w:top w:val="nil"/>
              <w:bottom w:val="single" w:sz="8" w:space="0" w:color="000000"/>
              <w:right w:val="single" w:sz="8" w:space="0" w:color="000000"/>
            </w:tcBorders>
          </w:tcPr>
          <w:p w14:paraId="46984124"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810" w:type="dxa"/>
            <w:vMerge/>
            <w:tcBorders>
              <w:top w:val="nil"/>
              <w:bottom w:val="single" w:sz="8" w:space="0" w:color="000000"/>
              <w:right w:val="single" w:sz="8" w:space="0" w:color="000000"/>
            </w:tcBorders>
          </w:tcPr>
          <w:p w14:paraId="5A07CF67"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260" w:type="dxa"/>
            <w:vMerge/>
            <w:tcBorders>
              <w:top w:val="nil"/>
              <w:bottom w:val="single" w:sz="8" w:space="0" w:color="000000"/>
              <w:right w:val="single" w:sz="8" w:space="0" w:color="000000"/>
            </w:tcBorders>
          </w:tcPr>
          <w:p w14:paraId="78AC8DA3"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900" w:type="dxa"/>
            <w:vMerge/>
            <w:tcBorders>
              <w:top w:val="nil"/>
              <w:bottom w:val="single" w:sz="8" w:space="0" w:color="000000"/>
              <w:right w:val="single" w:sz="8" w:space="0" w:color="000000"/>
            </w:tcBorders>
          </w:tcPr>
          <w:p w14:paraId="0EC2A3A6"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170" w:type="dxa"/>
            <w:vMerge/>
            <w:tcBorders>
              <w:top w:val="nil"/>
              <w:bottom w:val="single" w:sz="8" w:space="0" w:color="000000"/>
              <w:right w:val="single" w:sz="8" w:space="0" w:color="000000"/>
            </w:tcBorders>
          </w:tcPr>
          <w:p w14:paraId="5C0CCD7A"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7233A7AB"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Reţinere din G</w:t>
            </w:r>
          </w:p>
        </w:tc>
      </w:tr>
      <w:tr w:rsidR="004C62DD" w:rsidRPr="004C62DD" w14:paraId="0CA953D0"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vAlign w:val="center"/>
          </w:tcPr>
          <w:p w14:paraId="1A6CB8E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0</w:t>
            </w:r>
          </w:p>
        </w:tc>
        <w:tc>
          <w:tcPr>
            <w:tcW w:w="3749" w:type="dxa"/>
            <w:gridSpan w:val="2"/>
            <w:tcBorders>
              <w:bottom w:val="single" w:sz="8" w:space="0" w:color="000000"/>
              <w:right w:val="single" w:sz="8" w:space="0" w:color="000000"/>
            </w:tcBorders>
            <w:tcMar>
              <w:top w:w="15" w:type="dxa"/>
              <w:left w:w="15" w:type="dxa"/>
              <w:bottom w:w="15" w:type="dxa"/>
              <w:right w:w="15" w:type="dxa"/>
            </w:tcMar>
            <w:vAlign w:val="center"/>
          </w:tcPr>
          <w:p w14:paraId="57FD7D2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w:t>
            </w:r>
          </w:p>
        </w:tc>
        <w:tc>
          <w:tcPr>
            <w:tcW w:w="2616" w:type="dxa"/>
            <w:tcBorders>
              <w:bottom w:val="single" w:sz="8" w:space="0" w:color="000000"/>
              <w:right w:val="single" w:sz="8" w:space="0" w:color="000000"/>
            </w:tcBorders>
            <w:tcMar>
              <w:top w:w="15" w:type="dxa"/>
              <w:left w:w="15" w:type="dxa"/>
              <w:bottom w:w="15" w:type="dxa"/>
              <w:right w:w="15" w:type="dxa"/>
            </w:tcMar>
            <w:vAlign w:val="center"/>
          </w:tcPr>
          <w:p w14:paraId="32B662AF"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p>
        </w:tc>
        <w:tc>
          <w:tcPr>
            <w:tcW w:w="1620" w:type="dxa"/>
            <w:tcBorders>
              <w:bottom w:val="single" w:sz="8" w:space="0" w:color="000000"/>
              <w:right w:val="single" w:sz="8" w:space="0" w:color="000000"/>
            </w:tcBorders>
            <w:tcMar>
              <w:top w:w="15" w:type="dxa"/>
              <w:left w:w="15" w:type="dxa"/>
              <w:bottom w:w="15" w:type="dxa"/>
              <w:right w:w="15" w:type="dxa"/>
            </w:tcMar>
            <w:vAlign w:val="center"/>
          </w:tcPr>
          <w:p w14:paraId="19F4AB8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810" w:type="dxa"/>
            <w:tcBorders>
              <w:bottom w:val="single" w:sz="8" w:space="0" w:color="000000"/>
              <w:right w:val="single" w:sz="8" w:space="0" w:color="000000"/>
            </w:tcBorders>
            <w:tcMar>
              <w:top w:w="15" w:type="dxa"/>
              <w:left w:w="15" w:type="dxa"/>
              <w:bottom w:w="15" w:type="dxa"/>
              <w:right w:w="15" w:type="dxa"/>
            </w:tcMar>
            <w:vAlign w:val="center"/>
          </w:tcPr>
          <w:p w14:paraId="5A65B069"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4</w:t>
            </w:r>
          </w:p>
        </w:tc>
        <w:tc>
          <w:tcPr>
            <w:tcW w:w="1260" w:type="dxa"/>
            <w:tcBorders>
              <w:bottom w:val="single" w:sz="8" w:space="0" w:color="000000"/>
              <w:right w:val="single" w:sz="8" w:space="0" w:color="000000"/>
            </w:tcBorders>
            <w:tcMar>
              <w:top w:w="15" w:type="dxa"/>
              <w:left w:w="15" w:type="dxa"/>
              <w:bottom w:w="15" w:type="dxa"/>
              <w:right w:w="15" w:type="dxa"/>
            </w:tcMar>
            <w:vAlign w:val="center"/>
          </w:tcPr>
          <w:p w14:paraId="0A2D9FD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vAlign w:val="center"/>
          </w:tcPr>
          <w:p w14:paraId="1359999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6</w:t>
            </w:r>
          </w:p>
        </w:tc>
        <w:tc>
          <w:tcPr>
            <w:tcW w:w="1170" w:type="dxa"/>
            <w:tcBorders>
              <w:bottom w:val="single" w:sz="8" w:space="0" w:color="000000"/>
              <w:right w:val="single" w:sz="8" w:space="0" w:color="000000"/>
            </w:tcBorders>
            <w:tcMar>
              <w:top w:w="15" w:type="dxa"/>
              <w:left w:w="15" w:type="dxa"/>
              <w:bottom w:w="15" w:type="dxa"/>
              <w:right w:w="15" w:type="dxa"/>
            </w:tcMar>
            <w:vAlign w:val="center"/>
          </w:tcPr>
          <w:p w14:paraId="6F66800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7</w:t>
            </w: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4A49CF7A"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8 = (7 - 5) x 6 x G</w:t>
            </w:r>
          </w:p>
        </w:tc>
      </w:tr>
      <w:tr w:rsidR="004C62DD" w:rsidRPr="004C62DD" w14:paraId="67A8E18A"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570119E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604B3D08" w14:textId="77777777" w:rsidR="00397188" w:rsidRPr="00B1663B" w:rsidRDefault="00397188" w:rsidP="00142FDD">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Curse neregulate din culpa operatorului</w:t>
            </w:r>
            <w:r w:rsidR="00142FDD" w:rsidRPr="00B1663B">
              <w:rPr>
                <w:rFonts w:ascii="Times New Roman" w:eastAsia="Times New Roman" w:hAnsi="Times New Roman" w:cs="Times New Roman"/>
                <w:lang w:val="pl-PL"/>
              </w:rPr>
              <w:t xml:space="preserve"> </w:t>
            </w:r>
          </w:p>
        </w:tc>
        <w:tc>
          <w:tcPr>
            <w:tcW w:w="2616" w:type="dxa"/>
            <w:tcBorders>
              <w:bottom w:val="single" w:sz="8" w:space="0" w:color="000000"/>
              <w:right w:val="single" w:sz="8" w:space="0" w:color="000000"/>
            </w:tcBorders>
            <w:tcMar>
              <w:top w:w="15" w:type="dxa"/>
              <w:left w:w="15" w:type="dxa"/>
              <w:bottom w:w="15" w:type="dxa"/>
              <w:right w:w="15" w:type="dxa"/>
            </w:tcMar>
          </w:tcPr>
          <w:p w14:paraId="417149C0"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Procent curse neregulate din total curse</w:t>
            </w:r>
          </w:p>
        </w:tc>
        <w:tc>
          <w:tcPr>
            <w:tcW w:w="1620" w:type="dxa"/>
            <w:tcBorders>
              <w:bottom w:val="single" w:sz="8" w:space="0" w:color="000000"/>
              <w:right w:val="single" w:sz="8" w:space="0" w:color="000000"/>
            </w:tcBorders>
            <w:tcMar>
              <w:top w:w="15" w:type="dxa"/>
              <w:left w:w="15" w:type="dxa"/>
              <w:bottom w:w="15" w:type="dxa"/>
              <w:right w:w="15" w:type="dxa"/>
            </w:tcMar>
          </w:tcPr>
          <w:p w14:paraId="32272F88"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245733A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40652678" w14:textId="77777777" w:rsidR="00397188" w:rsidRPr="00B1663B" w:rsidRDefault="0091207E"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tcPr>
          <w:p w14:paraId="0381A828" w14:textId="3A8176FB" w:rsidR="00397188" w:rsidRPr="00B1663B" w:rsidRDefault="00864981"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r w:rsidR="00196C25" w:rsidRPr="00B1663B">
              <w:rPr>
                <w:rFonts w:ascii="Times New Roman" w:eastAsia="Times New Roman" w:hAnsi="Times New Roman" w:cs="Times New Roman"/>
                <w:lang w:val="pl-PL"/>
              </w:rPr>
              <w:t>0</w:t>
            </w:r>
          </w:p>
        </w:tc>
        <w:tc>
          <w:tcPr>
            <w:tcW w:w="1170" w:type="dxa"/>
            <w:tcBorders>
              <w:bottom w:val="single" w:sz="8" w:space="0" w:color="000000"/>
              <w:right w:val="single" w:sz="8" w:space="0" w:color="000000"/>
            </w:tcBorders>
            <w:tcMar>
              <w:top w:w="15" w:type="dxa"/>
              <w:left w:w="15" w:type="dxa"/>
              <w:bottom w:w="15" w:type="dxa"/>
              <w:right w:w="15" w:type="dxa"/>
            </w:tcMar>
          </w:tcPr>
          <w:p w14:paraId="201CC2DA"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0A6BE124"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3C1E5C2E"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54E16591"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66023DDF" w14:textId="77777777" w:rsidR="00397188" w:rsidRPr="00B1663B" w:rsidRDefault="00397188" w:rsidP="00142FDD">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Curse neefectuate din culpa operatorului</w:t>
            </w:r>
            <w:r w:rsidR="00F84E74" w:rsidRPr="00B1663B">
              <w:rPr>
                <w:rFonts w:ascii="Times New Roman" w:eastAsia="Times New Roman" w:hAnsi="Times New Roman" w:cs="Times New Roman"/>
                <w:lang w:val="pl-PL"/>
              </w:rPr>
              <w:t xml:space="preserve"> </w:t>
            </w:r>
          </w:p>
        </w:tc>
        <w:tc>
          <w:tcPr>
            <w:tcW w:w="2616" w:type="dxa"/>
            <w:tcBorders>
              <w:bottom w:val="single" w:sz="8" w:space="0" w:color="000000"/>
              <w:right w:val="single" w:sz="8" w:space="0" w:color="000000"/>
            </w:tcBorders>
            <w:tcMar>
              <w:top w:w="15" w:type="dxa"/>
              <w:left w:w="15" w:type="dxa"/>
              <w:bottom w:w="15" w:type="dxa"/>
              <w:right w:w="15" w:type="dxa"/>
            </w:tcMar>
          </w:tcPr>
          <w:p w14:paraId="7F0C77D0"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Procent curse neefectuate din total curse</w:t>
            </w:r>
          </w:p>
        </w:tc>
        <w:tc>
          <w:tcPr>
            <w:tcW w:w="1620" w:type="dxa"/>
            <w:tcBorders>
              <w:bottom w:val="single" w:sz="8" w:space="0" w:color="000000"/>
              <w:right w:val="single" w:sz="8" w:space="0" w:color="000000"/>
            </w:tcBorders>
            <w:tcMar>
              <w:top w:w="15" w:type="dxa"/>
              <w:left w:w="15" w:type="dxa"/>
              <w:bottom w:w="15" w:type="dxa"/>
              <w:right w:w="15" w:type="dxa"/>
            </w:tcMar>
          </w:tcPr>
          <w:p w14:paraId="1C5D64A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45EBC29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00943BB3" w14:textId="77777777" w:rsidR="00397188" w:rsidRPr="00B1663B" w:rsidRDefault="0091207E"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900" w:type="dxa"/>
            <w:tcBorders>
              <w:bottom w:val="single" w:sz="8" w:space="0" w:color="000000"/>
              <w:right w:val="single" w:sz="8" w:space="0" w:color="000000"/>
            </w:tcBorders>
            <w:tcMar>
              <w:top w:w="15" w:type="dxa"/>
              <w:left w:w="15" w:type="dxa"/>
              <w:bottom w:w="15" w:type="dxa"/>
              <w:right w:w="15" w:type="dxa"/>
            </w:tcMar>
          </w:tcPr>
          <w:p w14:paraId="51C301A4" w14:textId="09156A3E" w:rsidR="00397188" w:rsidRPr="00B1663B" w:rsidRDefault="00864981"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r w:rsidR="00196C25" w:rsidRPr="00B1663B">
              <w:rPr>
                <w:rFonts w:ascii="Times New Roman" w:eastAsia="Times New Roman" w:hAnsi="Times New Roman" w:cs="Times New Roman"/>
                <w:lang w:val="pl-PL"/>
              </w:rPr>
              <w:t>5</w:t>
            </w:r>
          </w:p>
        </w:tc>
        <w:tc>
          <w:tcPr>
            <w:tcW w:w="1170" w:type="dxa"/>
            <w:tcBorders>
              <w:bottom w:val="single" w:sz="8" w:space="0" w:color="000000"/>
              <w:right w:val="single" w:sz="8" w:space="0" w:color="000000"/>
            </w:tcBorders>
            <w:tcMar>
              <w:top w:w="15" w:type="dxa"/>
              <w:left w:w="15" w:type="dxa"/>
              <w:bottom w:w="15" w:type="dxa"/>
              <w:right w:w="15" w:type="dxa"/>
            </w:tcMar>
          </w:tcPr>
          <w:p w14:paraId="4122D296"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6FF599E8"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4246C4FB" w14:textId="77777777" w:rsidTr="00F84E74">
        <w:trPr>
          <w:trHeight w:val="45"/>
          <w:tblCellSpacing w:w="0" w:type="auto"/>
        </w:trPr>
        <w:tc>
          <w:tcPr>
            <w:tcW w:w="385" w:type="dxa"/>
            <w:vMerge w:val="restart"/>
            <w:tcBorders>
              <w:bottom w:val="single" w:sz="8" w:space="0" w:color="000000"/>
              <w:right w:val="single" w:sz="8" w:space="0" w:color="000000"/>
            </w:tcBorders>
            <w:tcMar>
              <w:top w:w="15" w:type="dxa"/>
              <w:left w:w="15" w:type="dxa"/>
              <w:bottom w:w="15" w:type="dxa"/>
              <w:right w:w="15" w:type="dxa"/>
            </w:tcMar>
          </w:tcPr>
          <w:p w14:paraId="1237CA4D" w14:textId="3BF2FBA1"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2472" w:type="dxa"/>
            <w:vMerge w:val="restart"/>
            <w:tcBorders>
              <w:bottom w:val="single" w:sz="8" w:space="0" w:color="000000"/>
              <w:right w:val="single" w:sz="8" w:space="0" w:color="000000"/>
            </w:tcBorders>
            <w:tcMar>
              <w:top w:w="15" w:type="dxa"/>
              <w:left w:w="15" w:type="dxa"/>
              <w:bottom w:w="15" w:type="dxa"/>
              <w:right w:w="15" w:type="dxa"/>
            </w:tcMar>
          </w:tcPr>
          <w:p w14:paraId="015896FC"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Reclamaţii de la călători privind dotările de confort şi calitatea serviciului</w:t>
            </w:r>
          </w:p>
        </w:tc>
        <w:tc>
          <w:tcPr>
            <w:tcW w:w="1277" w:type="dxa"/>
            <w:tcBorders>
              <w:bottom w:val="single" w:sz="8" w:space="0" w:color="000000"/>
              <w:right w:val="single" w:sz="8" w:space="0" w:color="000000"/>
            </w:tcBorders>
            <w:tcMar>
              <w:top w:w="15" w:type="dxa"/>
              <w:left w:w="15" w:type="dxa"/>
              <w:bottom w:w="15" w:type="dxa"/>
              <w:right w:w="15" w:type="dxa"/>
            </w:tcMar>
          </w:tcPr>
          <w:p w14:paraId="3EA4FF10"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Fundamentate</w:t>
            </w:r>
          </w:p>
        </w:tc>
        <w:tc>
          <w:tcPr>
            <w:tcW w:w="2616" w:type="dxa"/>
            <w:tcBorders>
              <w:bottom w:val="single" w:sz="8" w:space="0" w:color="000000"/>
              <w:right w:val="single" w:sz="8" w:space="0" w:color="000000"/>
            </w:tcBorders>
            <w:tcMar>
              <w:top w:w="15" w:type="dxa"/>
              <w:left w:w="15" w:type="dxa"/>
              <w:bottom w:w="15" w:type="dxa"/>
              <w:right w:w="15" w:type="dxa"/>
            </w:tcMar>
          </w:tcPr>
          <w:p w14:paraId="5AD9E78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de reclamaţii fundamentate înregistrate</w:t>
            </w:r>
          </w:p>
        </w:tc>
        <w:tc>
          <w:tcPr>
            <w:tcW w:w="1620" w:type="dxa"/>
            <w:tcBorders>
              <w:bottom w:val="single" w:sz="8" w:space="0" w:color="000000"/>
              <w:right w:val="single" w:sz="8" w:space="0" w:color="000000"/>
            </w:tcBorders>
            <w:tcMar>
              <w:top w:w="15" w:type="dxa"/>
              <w:left w:w="15" w:type="dxa"/>
              <w:bottom w:w="15" w:type="dxa"/>
              <w:right w:w="15" w:type="dxa"/>
            </w:tcMar>
          </w:tcPr>
          <w:p w14:paraId="7493D565"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666E7C19"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379BC764"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tcPr>
          <w:p w14:paraId="6E3D07EA"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1170" w:type="dxa"/>
            <w:tcBorders>
              <w:bottom w:val="single" w:sz="8" w:space="0" w:color="000000"/>
              <w:right w:val="single" w:sz="8" w:space="0" w:color="000000"/>
            </w:tcBorders>
            <w:tcMar>
              <w:top w:w="15" w:type="dxa"/>
              <w:left w:w="15" w:type="dxa"/>
              <w:bottom w:w="15" w:type="dxa"/>
              <w:right w:w="15" w:type="dxa"/>
            </w:tcMar>
          </w:tcPr>
          <w:p w14:paraId="36658BE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70B3F18E"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1FBBB0E6" w14:textId="77777777" w:rsidTr="00F84E74">
        <w:trPr>
          <w:trHeight w:val="45"/>
          <w:tblCellSpacing w:w="0" w:type="auto"/>
        </w:trPr>
        <w:tc>
          <w:tcPr>
            <w:tcW w:w="385" w:type="dxa"/>
            <w:vMerge/>
            <w:tcBorders>
              <w:top w:val="nil"/>
              <w:bottom w:val="single" w:sz="8" w:space="0" w:color="000000"/>
              <w:right w:val="single" w:sz="8" w:space="0" w:color="000000"/>
            </w:tcBorders>
          </w:tcPr>
          <w:p w14:paraId="2FFF9658"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7B377A8B"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1277" w:type="dxa"/>
            <w:tcBorders>
              <w:bottom w:val="single" w:sz="8" w:space="0" w:color="000000"/>
              <w:right w:val="single" w:sz="8" w:space="0" w:color="000000"/>
            </w:tcBorders>
            <w:tcMar>
              <w:top w:w="15" w:type="dxa"/>
              <w:left w:w="15" w:type="dxa"/>
              <w:bottom w:w="15" w:type="dxa"/>
              <w:right w:w="15" w:type="dxa"/>
            </w:tcMar>
          </w:tcPr>
          <w:p w14:paraId="1A6518C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Rezolvate</w:t>
            </w:r>
          </w:p>
        </w:tc>
        <w:tc>
          <w:tcPr>
            <w:tcW w:w="2616" w:type="dxa"/>
            <w:tcBorders>
              <w:bottom w:val="single" w:sz="8" w:space="0" w:color="000000"/>
              <w:right w:val="single" w:sz="8" w:space="0" w:color="000000"/>
            </w:tcBorders>
            <w:tcMar>
              <w:top w:w="15" w:type="dxa"/>
              <w:left w:w="15" w:type="dxa"/>
              <w:bottom w:w="15" w:type="dxa"/>
              <w:right w:w="15" w:type="dxa"/>
            </w:tcMar>
          </w:tcPr>
          <w:p w14:paraId="3373CAD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de reclamaţii fundamentate rezolvate în termen legal</w:t>
            </w:r>
          </w:p>
        </w:tc>
        <w:tc>
          <w:tcPr>
            <w:tcW w:w="1620" w:type="dxa"/>
            <w:tcBorders>
              <w:bottom w:val="single" w:sz="8" w:space="0" w:color="000000"/>
              <w:right w:val="single" w:sz="8" w:space="0" w:color="000000"/>
            </w:tcBorders>
            <w:tcMar>
              <w:top w:w="15" w:type="dxa"/>
              <w:left w:w="15" w:type="dxa"/>
              <w:bottom w:w="15" w:type="dxa"/>
              <w:right w:w="15" w:type="dxa"/>
            </w:tcMar>
          </w:tcPr>
          <w:p w14:paraId="7C39069F"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32BFF94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09CAC17C"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tcPr>
          <w:p w14:paraId="426D575D"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p>
        </w:tc>
        <w:tc>
          <w:tcPr>
            <w:tcW w:w="1170" w:type="dxa"/>
            <w:tcBorders>
              <w:bottom w:val="single" w:sz="8" w:space="0" w:color="000000"/>
              <w:right w:val="single" w:sz="8" w:space="0" w:color="000000"/>
            </w:tcBorders>
            <w:tcMar>
              <w:top w:w="15" w:type="dxa"/>
              <w:left w:w="15" w:type="dxa"/>
              <w:bottom w:w="15" w:type="dxa"/>
              <w:right w:w="15" w:type="dxa"/>
            </w:tcMar>
          </w:tcPr>
          <w:p w14:paraId="77BD4FCB"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34AB03C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7EE1BCCC" w14:textId="77777777" w:rsidTr="00F84E74">
        <w:trPr>
          <w:trHeight w:val="45"/>
          <w:tblCellSpacing w:w="0" w:type="auto"/>
        </w:trPr>
        <w:tc>
          <w:tcPr>
            <w:tcW w:w="385" w:type="dxa"/>
            <w:vMerge/>
            <w:tcBorders>
              <w:top w:val="nil"/>
              <w:bottom w:val="single" w:sz="8" w:space="0" w:color="000000"/>
              <w:right w:val="single" w:sz="8" w:space="0" w:color="000000"/>
            </w:tcBorders>
          </w:tcPr>
          <w:p w14:paraId="7E7E1A5A"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46C5F4BE"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1277" w:type="dxa"/>
            <w:tcBorders>
              <w:bottom w:val="single" w:sz="8" w:space="0" w:color="000000"/>
              <w:right w:val="single" w:sz="8" w:space="0" w:color="000000"/>
            </w:tcBorders>
            <w:tcMar>
              <w:top w:w="15" w:type="dxa"/>
              <w:left w:w="15" w:type="dxa"/>
              <w:bottom w:w="15" w:type="dxa"/>
              <w:right w:w="15" w:type="dxa"/>
            </w:tcMar>
          </w:tcPr>
          <w:p w14:paraId="334AF537"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Nerezolvate</w:t>
            </w:r>
          </w:p>
        </w:tc>
        <w:tc>
          <w:tcPr>
            <w:tcW w:w="2616" w:type="dxa"/>
            <w:tcBorders>
              <w:bottom w:val="single" w:sz="8" w:space="0" w:color="000000"/>
              <w:right w:val="single" w:sz="8" w:space="0" w:color="000000"/>
            </w:tcBorders>
            <w:tcMar>
              <w:top w:w="15" w:type="dxa"/>
              <w:left w:w="15" w:type="dxa"/>
              <w:bottom w:w="15" w:type="dxa"/>
              <w:right w:w="15" w:type="dxa"/>
            </w:tcMar>
          </w:tcPr>
          <w:p w14:paraId="5DAE10CD"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 de reclamaţii fundamentate la care călătorii nu au primit răspuns în termen legal</w:t>
            </w:r>
          </w:p>
        </w:tc>
        <w:tc>
          <w:tcPr>
            <w:tcW w:w="1620" w:type="dxa"/>
            <w:tcBorders>
              <w:bottom w:val="single" w:sz="8" w:space="0" w:color="000000"/>
              <w:right w:val="single" w:sz="8" w:space="0" w:color="000000"/>
            </w:tcBorders>
            <w:tcMar>
              <w:top w:w="15" w:type="dxa"/>
              <w:left w:w="15" w:type="dxa"/>
              <w:bottom w:w="15" w:type="dxa"/>
              <w:right w:w="15" w:type="dxa"/>
            </w:tcMar>
          </w:tcPr>
          <w:p w14:paraId="79C76FCC"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7318D17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1A284228"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900" w:type="dxa"/>
            <w:tcBorders>
              <w:bottom w:val="single" w:sz="8" w:space="0" w:color="000000"/>
              <w:right w:val="single" w:sz="8" w:space="0" w:color="000000"/>
            </w:tcBorders>
            <w:tcMar>
              <w:top w:w="15" w:type="dxa"/>
              <w:left w:w="15" w:type="dxa"/>
              <w:bottom w:w="15" w:type="dxa"/>
              <w:right w:w="15" w:type="dxa"/>
            </w:tcMar>
          </w:tcPr>
          <w:p w14:paraId="157ECB7B"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1170" w:type="dxa"/>
            <w:tcBorders>
              <w:bottom w:val="single" w:sz="8" w:space="0" w:color="000000"/>
              <w:right w:val="single" w:sz="8" w:space="0" w:color="000000"/>
            </w:tcBorders>
            <w:tcMar>
              <w:top w:w="15" w:type="dxa"/>
              <w:left w:w="15" w:type="dxa"/>
              <w:bottom w:w="15" w:type="dxa"/>
              <w:right w:w="15" w:type="dxa"/>
            </w:tcMar>
          </w:tcPr>
          <w:p w14:paraId="3C50E415"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064ACE87"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7AB97837"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3514E14F" w14:textId="30389BFD"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4</w:t>
            </w:r>
          </w:p>
        </w:tc>
        <w:tc>
          <w:tcPr>
            <w:tcW w:w="2472" w:type="dxa"/>
            <w:tcBorders>
              <w:bottom w:val="single" w:sz="8" w:space="0" w:color="000000"/>
              <w:right w:val="single" w:sz="8" w:space="0" w:color="000000"/>
            </w:tcBorders>
            <w:tcMar>
              <w:top w:w="15" w:type="dxa"/>
              <w:left w:w="15" w:type="dxa"/>
              <w:bottom w:w="15" w:type="dxa"/>
              <w:right w:w="15" w:type="dxa"/>
            </w:tcMar>
          </w:tcPr>
          <w:p w14:paraId="7D146FA2" w14:textId="77777777" w:rsidR="00397188" w:rsidRPr="00B1663B" w:rsidRDefault="00397188" w:rsidP="00142FDD">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Protecţia mediului</w:t>
            </w:r>
            <w:r w:rsidR="00F84E74" w:rsidRPr="00B1663B">
              <w:t xml:space="preserve"> </w:t>
            </w:r>
          </w:p>
        </w:tc>
        <w:tc>
          <w:tcPr>
            <w:tcW w:w="1277" w:type="dxa"/>
            <w:tcBorders>
              <w:bottom w:val="single" w:sz="8" w:space="0" w:color="000000"/>
              <w:right w:val="single" w:sz="8" w:space="0" w:color="000000"/>
            </w:tcBorders>
            <w:tcMar>
              <w:top w:w="15" w:type="dxa"/>
              <w:left w:w="15" w:type="dxa"/>
              <w:bottom w:w="15" w:type="dxa"/>
              <w:right w:w="15" w:type="dxa"/>
            </w:tcMar>
          </w:tcPr>
          <w:p w14:paraId="140B9530" w14:textId="59D9EB88" w:rsidR="00397188" w:rsidRPr="00B1663B" w:rsidRDefault="00397188" w:rsidP="00864981">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 xml:space="preserve">Respectarea standardelor de poluare </w:t>
            </w:r>
            <w:r w:rsidR="00142FDD" w:rsidRPr="00B1663B">
              <w:rPr>
                <w:rFonts w:ascii="Times New Roman" w:eastAsia="Times New Roman" w:hAnsi="Times New Roman" w:cs="Times New Roman"/>
                <w:lang w:val="pl-PL"/>
              </w:rPr>
              <w:t xml:space="preserve">EURO </w:t>
            </w:r>
            <w:r w:rsidR="00864981" w:rsidRPr="00B1663B">
              <w:rPr>
                <w:rFonts w:ascii="Times New Roman" w:eastAsia="Times New Roman" w:hAnsi="Times New Roman" w:cs="Times New Roman"/>
                <w:lang w:val="pl-PL"/>
              </w:rPr>
              <w:t xml:space="preserve">cu care Operatorul a </w:t>
            </w:r>
            <w:r w:rsidR="00864981" w:rsidRPr="00B1663B">
              <w:rPr>
                <w:rFonts w:ascii="Times New Roman" w:eastAsia="Times New Roman" w:hAnsi="Times New Roman" w:cs="Times New Roman"/>
                <w:lang w:val="pl-PL"/>
              </w:rPr>
              <w:lastRenderedPageBreak/>
              <w:t>câştigat licitaţia</w:t>
            </w:r>
          </w:p>
        </w:tc>
        <w:tc>
          <w:tcPr>
            <w:tcW w:w="2616" w:type="dxa"/>
            <w:tcBorders>
              <w:bottom w:val="single" w:sz="8" w:space="0" w:color="000000"/>
              <w:right w:val="single" w:sz="8" w:space="0" w:color="000000"/>
            </w:tcBorders>
            <w:tcMar>
              <w:top w:w="15" w:type="dxa"/>
              <w:left w:w="15" w:type="dxa"/>
              <w:bottom w:w="15" w:type="dxa"/>
              <w:right w:w="15" w:type="dxa"/>
            </w:tcMar>
          </w:tcPr>
          <w:p w14:paraId="1B670551" w14:textId="5B46EAAC"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lastRenderedPageBreak/>
              <w:t>Respectarea standardelor de poluare EURO cu care</w:t>
            </w:r>
            <w:r w:rsidR="00B06633" w:rsidRPr="00B1663B">
              <w:rPr>
                <w:rFonts w:ascii="Times New Roman" w:eastAsia="Times New Roman" w:hAnsi="Times New Roman" w:cs="Times New Roman"/>
                <w:lang w:val="pl-PL"/>
              </w:rPr>
              <w:t xml:space="preserve"> Operatorul</w:t>
            </w:r>
            <w:r w:rsidRPr="00B1663B">
              <w:rPr>
                <w:rFonts w:ascii="Times New Roman" w:eastAsia="Times New Roman" w:hAnsi="Times New Roman" w:cs="Times New Roman"/>
                <w:lang w:val="pl-PL"/>
              </w:rPr>
              <w:t xml:space="preserve"> a câştigat licitaţia</w:t>
            </w:r>
          </w:p>
        </w:tc>
        <w:tc>
          <w:tcPr>
            <w:tcW w:w="1620" w:type="dxa"/>
            <w:tcBorders>
              <w:bottom w:val="single" w:sz="8" w:space="0" w:color="000000"/>
              <w:right w:val="single" w:sz="8" w:space="0" w:color="000000"/>
            </w:tcBorders>
            <w:tcMar>
              <w:top w:w="15" w:type="dxa"/>
              <w:left w:w="15" w:type="dxa"/>
              <w:bottom w:w="15" w:type="dxa"/>
              <w:right w:w="15" w:type="dxa"/>
            </w:tcMar>
          </w:tcPr>
          <w:p w14:paraId="5A43B4B7"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7278A479"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194AA78D" w14:textId="546892A1"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0</w:t>
            </w:r>
          </w:p>
        </w:tc>
        <w:tc>
          <w:tcPr>
            <w:tcW w:w="900" w:type="dxa"/>
            <w:tcBorders>
              <w:bottom w:val="single" w:sz="8" w:space="0" w:color="000000"/>
              <w:right w:val="single" w:sz="8" w:space="0" w:color="000000"/>
            </w:tcBorders>
            <w:tcMar>
              <w:top w:w="15" w:type="dxa"/>
              <w:left w:w="15" w:type="dxa"/>
              <w:bottom w:w="15" w:type="dxa"/>
              <w:right w:w="15" w:type="dxa"/>
            </w:tcMar>
          </w:tcPr>
          <w:p w14:paraId="600A8DC9" w14:textId="2FE1CAC1"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0FEE2F64"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3F9CBADD"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7BCCDF8E"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3845BE35" w14:textId="4FB83514"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2472" w:type="dxa"/>
            <w:tcBorders>
              <w:bottom w:val="single" w:sz="8" w:space="0" w:color="000000"/>
              <w:right w:val="single" w:sz="8" w:space="0" w:color="000000"/>
            </w:tcBorders>
            <w:tcMar>
              <w:top w:w="15" w:type="dxa"/>
              <w:left w:w="15" w:type="dxa"/>
              <w:bottom w:w="15" w:type="dxa"/>
              <w:right w:w="15" w:type="dxa"/>
            </w:tcMar>
          </w:tcPr>
          <w:p w14:paraId="669EC43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Vehicule</w:t>
            </w:r>
          </w:p>
        </w:tc>
        <w:tc>
          <w:tcPr>
            <w:tcW w:w="1277" w:type="dxa"/>
            <w:tcBorders>
              <w:bottom w:val="single" w:sz="8" w:space="0" w:color="000000"/>
              <w:right w:val="single" w:sz="8" w:space="0" w:color="000000"/>
            </w:tcBorders>
            <w:tcMar>
              <w:top w:w="15" w:type="dxa"/>
              <w:left w:w="15" w:type="dxa"/>
              <w:bottom w:w="15" w:type="dxa"/>
              <w:right w:w="15" w:type="dxa"/>
            </w:tcMar>
          </w:tcPr>
          <w:p w14:paraId="73D9EDA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Vechimea medie a vehiculelor</w:t>
            </w:r>
          </w:p>
        </w:tc>
        <w:tc>
          <w:tcPr>
            <w:tcW w:w="2616" w:type="dxa"/>
            <w:tcBorders>
              <w:bottom w:val="single" w:sz="8" w:space="0" w:color="000000"/>
              <w:right w:val="single" w:sz="8" w:space="0" w:color="000000"/>
            </w:tcBorders>
            <w:tcMar>
              <w:top w:w="15" w:type="dxa"/>
              <w:left w:w="15" w:type="dxa"/>
              <w:bottom w:w="15" w:type="dxa"/>
              <w:right w:w="15" w:type="dxa"/>
            </w:tcMar>
          </w:tcPr>
          <w:p w14:paraId="0A7E4B87" w14:textId="4AA5A313"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Vechimea medie a mijloacelor de transport</w:t>
            </w:r>
            <w:r w:rsidR="00B06633" w:rsidRPr="00B1663B">
              <w:rPr>
                <w:rFonts w:ascii="Times New Roman" w:eastAsia="Times New Roman" w:hAnsi="Times New Roman" w:cs="Times New Roman"/>
                <w:lang w:val="pl-PL"/>
              </w:rPr>
              <w:t xml:space="preserve"> cu care Operatorul a câştigat licitaţia</w:t>
            </w:r>
          </w:p>
        </w:tc>
        <w:tc>
          <w:tcPr>
            <w:tcW w:w="1620" w:type="dxa"/>
            <w:tcBorders>
              <w:bottom w:val="single" w:sz="8" w:space="0" w:color="000000"/>
              <w:right w:val="single" w:sz="8" w:space="0" w:color="000000"/>
            </w:tcBorders>
            <w:tcMar>
              <w:top w:w="15" w:type="dxa"/>
              <w:left w:w="15" w:type="dxa"/>
              <w:bottom w:w="15" w:type="dxa"/>
              <w:right w:w="15" w:type="dxa"/>
            </w:tcMar>
          </w:tcPr>
          <w:p w14:paraId="2A242E4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490FD7B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ani</w:t>
            </w:r>
            <w:r w:rsidRPr="00B1663B">
              <w:rPr>
                <w:rFonts w:ascii="Times New Roman" w:eastAsia="Times New Roman" w:hAnsi="Times New Roman" w:cs="Times New Roman"/>
                <w:vertAlign w:val="superscript"/>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7FD29E34" w14:textId="446569F3"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0</w:t>
            </w:r>
          </w:p>
        </w:tc>
        <w:tc>
          <w:tcPr>
            <w:tcW w:w="900" w:type="dxa"/>
            <w:tcBorders>
              <w:bottom w:val="single" w:sz="8" w:space="0" w:color="000000"/>
              <w:right w:val="single" w:sz="8" w:space="0" w:color="000000"/>
            </w:tcBorders>
            <w:tcMar>
              <w:top w:w="15" w:type="dxa"/>
              <w:left w:w="15" w:type="dxa"/>
              <w:bottom w:w="15" w:type="dxa"/>
              <w:right w:w="15" w:type="dxa"/>
            </w:tcMar>
          </w:tcPr>
          <w:p w14:paraId="4E0C293A"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4396651F"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7BB221F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3C942B57"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7DA95606" w14:textId="6D9CFA87"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6</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645625B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Sancţiuni şi penalităţi</w:t>
            </w:r>
          </w:p>
        </w:tc>
        <w:tc>
          <w:tcPr>
            <w:tcW w:w="2616" w:type="dxa"/>
            <w:tcBorders>
              <w:bottom w:val="single" w:sz="8" w:space="0" w:color="000000"/>
              <w:right w:val="single" w:sz="8" w:space="0" w:color="000000"/>
            </w:tcBorders>
            <w:tcMar>
              <w:top w:w="15" w:type="dxa"/>
              <w:left w:w="15" w:type="dxa"/>
              <w:bottom w:w="15" w:type="dxa"/>
              <w:right w:w="15" w:type="dxa"/>
            </w:tcMar>
          </w:tcPr>
          <w:p w14:paraId="57F2530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Cuantumul sancţiunilor şi penalităţilor plătite de operator pentru nerespectarea condiţiilor de calitate şi de mediu privind desfăşurarea transportului</w:t>
            </w:r>
          </w:p>
        </w:tc>
        <w:tc>
          <w:tcPr>
            <w:tcW w:w="1620" w:type="dxa"/>
            <w:tcBorders>
              <w:bottom w:val="single" w:sz="8" w:space="0" w:color="000000"/>
              <w:right w:val="single" w:sz="8" w:space="0" w:color="000000"/>
            </w:tcBorders>
            <w:tcMar>
              <w:top w:w="15" w:type="dxa"/>
              <w:left w:w="15" w:type="dxa"/>
              <w:bottom w:w="15" w:type="dxa"/>
              <w:right w:w="15" w:type="dxa"/>
            </w:tcMar>
          </w:tcPr>
          <w:p w14:paraId="0667C9BA"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56B28F0E"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lei</w:t>
            </w:r>
          </w:p>
        </w:tc>
        <w:tc>
          <w:tcPr>
            <w:tcW w:w="1260" w:type="dxa"/>
            <w:tcBorders>
              <w:bottom w:val="single" w:sz="8" w:space="0" w:color="000000"/>
              <w:right w:val="single" w:sz="8" w:space="0" w:color="000000"/>
            </w:tcBorders>
            <w:tcMar>
              <w:top w:w="15" w:type="dxa"/>
              <w:left w:w="15" w:type="dxa"/>
              <w:bottom w:w="15" w:type="dxa"/>
              <w:right w:w="15" w:type="dxa"/>
            </w:tcMar>
          </w:tcPr>
          <w:p w14:paraId="1B26E58E" w14:textId="17558D09" w:rsidR="00397188" w:rsidRPr="00B1663B" w:rsidRDefault="002E23B6"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r w:rsidR="00B06633" w:rsidRPr="00B1663B">
              <w:rPr>
                <w:rFonts w:ascii="Times New Roman" w:eastAsia="Times New Roman" w:hAnsi="Times New Roman" w:cs="Times New Roman"/>
                <w:lang w:val="pl-PL"/>
              </w:rPr>
              <w:t>.</w:t>
            </w:r>
            <w:r w:rsidR="00142FDD" w:rsidRPr="00B1663B">
              <w:rPr>
                <w:rFonts w:ascii="Times New Roman" w:eastAsia="Times New Roman" w:hAnsi="Times New Roman" w:cs="Times New Roman"/>
                <w:lang w:val="pl-PL"/>
              </w:rPr>
              <w:t>000</w:t>
            </w:r>
          </w:p>
        </w:tc>
        <w:tc>
          <w:tcPr>
            <w:tcW w:w="900" w:type="dxa"/>
            <w:tcBorders>
              <w:bottom w:val="single" w:sz="8" w:space="0" w:color="000000"/>
              <w:right w:val="single" w:sz="8" w:space="0" w:color="000000"/>
            </w:tcBorders>
            <w:tcMar>
              <w:top w:w="15" w:type="dxa"/>
              <w:left w:w="15" w:type="dxa"/>
              <w:bottom w:w="15" w:type="dxa"/>
              <w:right w:w="15" w:type="dxa"/>
            </w:tcMar>
          </w:tcPr>
          <w:p w14:paraId="3E41276B"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6491FB8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4F6A5037"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563E74D4"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1B4F8EE3" w14:textId="5D5B970D"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7</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56294B9E"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Respectarea prevederilor legale</w:t>
            </w:r>
          </w:p>
        </w:tc>
        <w:tc>
          <w:tcPr>
            <w:tcW w:w="2616" w:type="dxa"/>
            <w:tcBorders>
              <w:bottom w:val="single" w:sz="8" w:space="0" w:color="000000"/>
              <w:right w:val="single" w:sz="8" w:space="0" w:color="000000"/>
            </w:tcBorders>
            <w:tcMar>
              <w:top w:w="15" w:type="dxa"/>
              <w:left w:w="15" w:type="dxa"/>
              <w:bottom w:w="15" w:type="dxa"/>
              <w:right w:w="15" w:type="dxa"/>
            </w:tcMar>
          </w:tcPr>
          <w:p w14:paraId="0946CC3C"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abaterilor de la prevederile legale constatate şi sancţionate de personalul împuternicit</w:t>
            </w:r>
          </w:p>
        </w:tc>
        <w:tc>
          <w:tcPr>
            <w:tcW w:w="1620" w:type="dxa"/>
            <w:tcBorders>
              <w:bottom w:val="single" w:sz="8" w:space="0" w:color="000000"/>
              <w:right w:val="single" w:sz="8" w:space="0" w:color="000000"/>
            </w:tcBorders>
            <w:tcMar>
              <w:top w:w="15" w:type="dxa"/>
              <w:left w:w="15" w:type="dxa"/>
              <w:bottom w:w="15" w:type="dxa"/>
              <w:right w:w="15" w:type="dxa"/>
            </w:tcMar>
          </w:tcPr>
          <w:p w14:paraId="7C15D97C"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6D45530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178ED317"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900" w:type="dxa"/>
            <w:tcBorders>
              <w:bottom w:val="single" w:sz="8" w:space="0" w:color="000000"/>
              <w:right w:val="single" w:sz="8" w:space="0" w:color="000000"/>
            </w:tcBorders>
            <w:tcMar>
              <w:top w:w="15" w:type="dxa"/>
              <w:left w:w="15" w:type="dxa"/>
              <w:bottom w:w="15" w:type="dxa"/>
              <w:right w:w="15" w:type="dxa"/>
            </w:tcMar>
          </w:tcPr>
          <w:p w14:paraId="5D44DEF6" w14:textId="51D1DF65"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1170" w:type="dxa"/>
            <w:tcBorders>
              <w:bottom w:val="single" w:sz="8" w:space="0" w:color="000000"/>
              <w:right w:val="single" w:sz="8" w:space="0" w:color="000000"/>
            </w:tcBorders>
            <w:tcMar>
              <w:top w:w="15" w:type="dxa"/>
              <w:left w:w="15" w:type="dxa"/>
              <w:bottom w:w="15" w:type="dxa"/>
              <w:right w:w="15" w:type="dxa"/>
            </w:tcMar>
          </w:tcPr>
          <w:p w14:paraId="362A79C1"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168DBAA8"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286E2F81"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3514D2E4" w14:textId="35DBB4BC"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8</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7AEB418D"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Accidente în trafic</w:t>
            </w:r>
          </w:p>
        </w:tc>
        <w:tc>
          <w:tcPr>
            <w:tcW w:w="2616" w:type="dxa"/>
            <w:tcBorders>
              <w:bottom w:val="single" w:sz="8" w:space="0" w:color="000000"/>
              <w:right w:val="single" w:sz="8" w:space="0" w:color="000000"/>
            </w:tcBorders>
            <w:tcMar>
              <w:top w:w="15" w:type="dxa"/>
              <w:left w:w="15" w:type="dxa"/>
              <w:bottom w:w="15" w:type="dxa"/>
              <w:right w:w="15" w:type="dxa"/>
            </w:tcMar>
          </w:tcPr>
          <w:p w14:paraId="2E3EBE6D"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accidentelor în trafic din vina personalului propriu al operatorului</w:t>
            </w:r>
          </w:p>
        </w:tc>
        <w:tc>
          <w:tcPr>
            <w:tcW w:w="1620" w:type="dxa"/>
            <w:tcBorders>
              <w:bottom w:val="single" w:sz="8" w:space="0" w:color="000000"/>
              <w:right w:val="single" w:sz="8" w:space="0" w:color="000000"/>
            </w:tcBorders>
            <w:tcMar>
              <w:top w:w="15" w:type="dxa"/>
              <w:left w:w="15" w:type="dxa"/>
              <w:bottom w:w="15" w:type="dxa"/>
              <w:right w:w="15" w:type="dxa"/>
            </w:tcMar>
          </w:tcPr>
          <w:p w14:paraId="381C2D58"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2C04695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4049859F"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w:t>
            </w:r>
          </w:p>
        </w:tc>
        <w:tc>
          <w:tcPr>
            <w:tcW w:w="900" w:type="dxa"/>
            <w:tcBorders>
              <w:bottom w:val="single" w:sz="8" w:space="0" w:color="000000"/>
              <w:right w:val="single" w:sz="8" w:space="0" w:color="000000"/>
            </w:tcBorders>
            <w:tcMar>
              <w:top w:w="15" w:type="dxa"/>
              <w:left w:w="15" w:type="dxa"/>
              <w:bottom w:w="15" w:type="dxa"/>
              <w:right w:w="15" w:type="dxa"/>
            </w:tcMar>
          </w:tcPr>
          <w:p w14:paraId="5F97F0E3"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63012348"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3DB373CC"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bl>
    <w:p w14:paraId="50AB7567" w14:textId="3B14E68B" w:rsidR="00E716B5" w:rsidRPr="00B1663B" w:rsidRDefault="00E716B5" w:rsidP="00E716B5">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vertAlign w:val="superscript"/>
          <w:lang w:val="pl-PL"/>
        </w:rPr>
        <w:t>*</w:t>
      </w:r>
      <w:r w:rsidRPr="00B1663B">
        <w:rPr>
          <w:rFonts w:ascii="Times New Roman" w:eastAsia="Times New Roman" w:hAnsi="Times New Roman" w:cs="Times New Roman"/>
          <w:sz w:val="24"/>
          <w:lang w:val="pl-PL"/>
        </w:rPr>
        <w:t xml:space="preserve"> Pentru anul 1 de Contract, vechimea mijloacelor de transport va fi cea cu care s-a câştigat procedura de achiziţie a contractului de delegare. Începând din anul 2, vechimea medie a mijloacelor de transport va fi de 10 ani, aceasta putând creşte pe perioada derulării Contractului la un nivel acceptat de 13 ani, fără a se putea depăşi 15 ani vechime medie, cu plata de către operator a unei penalizări de 10% din valoarea garanţiei de execuţie în situaţia depăşirii vechimii medii de 15 ani a autovehiculelor.</w:t>
      </w:r>
    </w:p>
    <w:p w14:paraId="5CC3D5DF" w14:textId="77777777" w:rsidR="00E716B5" w:rsidRPr="00B1663B" w:rsidRDefault="00E716B5" w:rsidP="003647B3">
      <w:pPr>
        <w:spacing w:after="0" w:line="276" w:lineRule="auto"/>
        <w:rPr>
          <w:rFonts w:ascii="Times New Roman" w:eastAsia="Times New Roman" w:hAnsi="Times New Roman" w:cs="Times New Roman"/>
          <w:sz w:val="24"/>
          <w:lang w:val="pl-PL"/>
        </w:rPr>
      </w:pPr>
    </w:p>
    <w:p w14:paraId="619DEDB2" w14:textId="77777777" w:rsidR="00397188" w:rsidRPr="00B1663B" w:rsidRDefault="00397188" w:rsidP="003647B3">
      <w:pPr>
        <w:spacing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NOTĂ:</w:t>
      </w:r>
    </w:p>
    <w:p w14:paraId="02B4A906" w14:textId="1AF47EC2" w:rsidR="00397188" w:rsidRPr="00B1663B" w:rsidRDefault="00397188" w:rsidP="003647B3">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Pentru a verifica îndeplinirea indicatorilor şi pentru a monitoriza executarea Contractului, este necesar să se implementeze un sistem de control şi management al traficului</w:t>
      </w:r>
      <w:r w:rsidR="003647B3" w:rsidRPr="00B1663B">
        <w:rPr>
          <w:rFonts w:ascii="Times New Roman" w:eastAsia="Times New Roman" w:hAnsi="Times New Roman" w:cs="Times New Roman"/>
          <w:sz w:val="24"/>
          <w:lang w:val="pl-PL"/>
        </w:rPr>
        <w:t xml:space="preserve"> judeţean</w:t>
      </w:r>
      <w:r w:rsidRPr="00B1663B">
        <w:rPr>
          <w:rFonts w:ascii="Times New Roman" w:eastAsia="Times New Roman" w:hAnsi="Times New Roman" w:cs="Times New Roman"/>
          <w:sz w:val="24"/>
          <w:lang w:val="pl-PL"/>
        </w:rPr>
        <w:t>. Metodologia de monitorizare şi evaluare a Programului de Transport al Operatorului este detaliată în Anexa nr. 1</w:t>
      </w:r>
      <w:r w:rsidR="00B06633" w:rsidRPr="00B1663B">
        <w:rPr>
          <w:rFonts w:ascii="Times New Roman" w:eastAsia="Times New Roman" w:hAnsi="Times New Roman" w:cs="Times New Roman"/>
          <w:sz w:val="24"/>
          <w:lang w:val="pl-PL"/>
        </w:rPr>
        <w:t>0</w:t>
      </w:r>
      <w:r w:rsidRPr="00B1663B">
        <w:rPr>
          <w:rFonts w:ascii="Times New Roman" w:eastAsia="Times New Roman" w:hAnsi="Times New Roman" w:cs="Times New Roman"/>
          <w:sz w:val="24"/>
          <w:lang w:val="pl-PL"/>
        </w:rPr>
        <w:t xml:space="preserve">. Un astfel de instrument de control şi management al traficului va fi evidenţiat ca fiind o prioritate în Planul de investiţii. În lipsa </w:t>
      </w:r>
      <w:r w:rsidRPr="00B1663B">
        <w:rPr>
          <w:rFonts w:ascii="Times New Roman" w:eastAsia="Times New Roman" w:hAnsi="Times New Roman" w:cs="Times New Roman"/>
          <w:sz w:val="24"/>
          <w:lang w:val="pl-PL"/>
        </w:rPr>
        <w:lastRenderedPageBreak/>
        <w:t>unui astfel de sistem de control şi management, indicatorii de mai sus vor putea fi evaluaţi de către Entitatea contractantă numai pe bază de verificări, astfel:</w:t>
      </w:r>
    </w:p>
    <w:p w14:paraId="67C4F91C"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 verificarea prin sondaj a ieşirilor şi intrărilor programate din/în depouri/autobaze, pentru conformitatea parcului circulant realizat cu cel programat şi raportat;</w:t>
      </w:r>
    </w:p>
    <w:p w14:paraId="0A958E47"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b) verificarea prin sondaj a plecărilor ritmice în traseu;</w:t>
      </w:r>
    </w:p>
    <w:p w14:paraId="268001E0"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c) verificarea prin sondaj a prestaţiei efective în staţiile de plecare, intermediare şi terminus, în conformitate cu orarele Programul de circulaţie;</w:t>
      </w:r>
    </w:p>
    <w:p w14:paraId="17D4BE2D"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d) verificarea prin sondaj a ieşirilor neprogramate din traseu;</w:t>
      </w:r>
    </w:p>
    <w:p w14:paraId="579088FB"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e) evaluarea şi analiza incidentelor în trafic, pentru stabilirea responsabilităţilor şi penalităţilor aplicate Operatorului pentru cursele neregulate sau neefectuate din culpa sa.</w:t>
      </w:r>
    </w:p>
    <w:p w14:paraId="628157FB" w14:textId="77777777" w:rsidR="00B06633" w:rsidRPr="00B1663B" w:rsidRDefault="00B06633" w:rsidP="009B2DEA">
      <w:pPr>
        <w:spacing w:before="26" w:after="240" w:line="276" w:lineRule="auto"/>
        <w:jc w:val="both"/>
        <w:rPr>
          <w:rFonts w:ascii="Times New Roman" w:eastAsia="Times New Roman" w:hAnsi="Times New Roman" w:cs="Times New Roman"/>
          <w:sz w:val="24"/>
          <w:lang w:val="pl-PL"/>
        </w:rPr>
      </w:pPr>
    </w:p>
    <w:p w14:paraId="5EE3EDB5" w14:textId="4AB47E89" w:rsidR="00731E25" w:rsidRPr="00B1663B" w:rsidRDefault="00B06633" w:rsidP="009B2DEA">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Pentru a evalua îndeplinirea ultimului indicator, Autoritatea Contractantă va respecta metodologia prezentată în Anexa nr. </w:t>
      </w:r>
      <w:r w:rsidR="002E10D8">
        <w:rPr>
          <w:rFonts w:ascii="Times New Roman" w:eastAsia="Times New Roman" w:hAnsi="Times New Roman" w:cs="Times New Roman"/>
          <w:sz w:val="24"/>
          <w:lang w:val="pl-PL"/>
        </w:rPr>
        <w:t>9</w:t>
      </w:r>
      <w:r w:rsidRPr="00B1663B">
        <w:rPr>
          <w:rFonts w:ascii="Times New Roman" w:eastAsia="Times New Roman" w:hAnsi="Times New Roman" w:cs="Times New Roman"/>
          <w:sz w:val="24"/>
          <w:lang w:val="pl-PL"/>
        </w:rPr>
        <w:t xml:space="preserve"> la </w:t>
      </w:r>
      <w:r w:rsidR="00B1663B" w:rsidRPr="00B1663B">
        <w:rPr>
          <w:rFonts w:ascii="Times New Roman" w:eastAsia="Times New Roman" w:hAnsi="Times New Roman" w:cs="Times New Roman"/>
          <w:sz w:val="24"/>
          <w:lang w:val="pl-PL"/>
        </w:rPr>
        <w:t>C</w:t>
      </w:r>
      <w:r w:rsidRPr="00B1663B">
        <w:rPr>
          <w:rFonts w:ascii="Times New Roman" w:eastAsia="Times New Roman" w:hAnsi="Times New Roman" w:cs="Times New Roman"/>
          <w:sz w:val="24"/>
          <w:lang w:val="pl-PL"/>
        </w:rPr>
        <w:t>ontract, comparându-l cu nivelul minim impus în loc de cel maxim (aşa cum se compară ceilalţi indicatori).</w:t>
      </w:r>
    </w:p>
    <w:p w14:paraId="5FA1D393" w14:textId="77777777" w:rsidR="00B06633" w:rsidRPr="00B1663B" w:rsidRDefault="00B06633" w:rsidP="00B06633">
      <w:pPr>
        <w:jc w:val="both"/>
        <w:rPr>
          <w:rFonts w:ascii="Times New Roman" w:hAnsi="Times New Roman" w:cs="Times New Roman"/>
          <w:sz w:val="24"/>
          <w:szCs w:val="24"/>
        </w:rPr>
      </w:pPr>
      <w:r w:rsidRPr="00B1663B">
        <w:rPr>
          <w:rFonts w:ascii="Times New Roman" w:hAnsi="Times New Roman" w:cs="Times New Roman"/>
          <w:sz w:val="24"/>
          <w:szCs w:val="24"/>
          <w:lang w:val="pl-PL"/>
        </w:rPr>
        <w:t xml:space="preserve">- Nivelurile maxime acceptate incluse în tabel sunt numai pentru referinţă; acestea vor trebui negociate la semnarea contractului, iar ponderile sunt bazate pe politica de Transport Public a Autorităţii Contractante. </w:t>
      </w:r>
      <w:r w:rsidRPr="00B1663B">
        <w:rPr>
          <w:rFonts w:ascii="Times New Roman" w:hAnsi="Times New Roman" w:cs="Times New Roman"/>
          <w:sz w:val="24"/>
          <w:szCs w:val="24"/>
        </w:rPr>
        <w:t>Cele ulterioare se vor stabili în baza indicatorilor realizaţi de către Operator în anul 1.</w:t>
      </w:r>
    </w:p>
    <w:p w14:paraId="69232180" w14:textId="743EA253" w:rsidR="00397188" w:rsidRPr="00B1663B" w:rsidRDefault="00397188" w:rsidP="00731E25">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En</w:t>
      </w:r>
      <w:r w:rsidR="00B21321" w:rsidRPr="00B1663B">
        <w:rPr>
          <w:rFonts w:ascii="Times New Roman" w:eastAsia="Times New Roman" w:hAnsi="Times New Roman" w:cs="Times New Roman"/>
          <w:sz w:val="24"/>
          <w:lang w:val="pl-PL"/>
        </w:rPr>
        <w:t>titatea contractantă va</w:t>
      </w:r>
      <w:r w:rsidRPr="00B1663B">
        <w:rPr>
          <w:rFonts w:ascii="Times New Roman" w:eastAsia="Times New Roman" w:hAnsi="Times New Roman" w:cs="Times New Roman"/>
          <w:b/>
          <w:bCs/>
          <w:sz w:val="24"/>
          <w:lang w:val="pl-PL"/>
        </w:rPr>
        <w:t xml:space="preserve"> </w:t>
      </w:r>
      <w:r w:rsidRPr="00B1663B">
        <w:rPr>
          <w:rFonts w:ascii="Times New Roman" w:eastAsia="Times New Roman" w:hAnsi="Times New Roman" w:cs="Times New Roman"/>
          <w:bCs/>
          <w:sz w:val="24"/>
          <w:lang w:val="pl-PL"/>
        </w:rPr>
        <w:t xml:space="preserve">reţine </w:t>
      </w:r>
      <w:r w:rsidR="00B21321" w:rsidRPr="00B1663B">
        <w:rPr>
          <w:rFonts w:ascii="Times New Roman" w:eastAsia="Times New Roman" w:hAnsi="Times New Roman" w:cs="Times New Roman"/>
          <w:bCs/>
          <w:sz w:val="24"/>
          <w:lang w:val="pl-PL"/>
        </w:rPr>
        <w:t xml:space="preserve">din garanția de bună execuție </w:t>
      </w:r>
      <w:r w:rsidRPr="00B1663B">
        <w:rPr>
          <w:rFonts w:ascii="Times New Roman" w:eastAsia="Times New Roman" w:hAnsi="Times New Roman" w:cs="Times New Roman"/>
          <w:bCs/>
          <w:sz w:val="24"/>
          <w:lang w:val="pl-PL"/>
        </w:rPr>
        <w:t>penalităţile aferente neîndeplinirii indicatorilor de performanţă şi alte sume datorate de Operator în baza prezentului Contract</w:t>
      </w:r>
      <w:r w:rsidR="00B21321" w:rsidRPr="00B1663B">
        <w:rPr>
          <w:rFonts w:ascii="Times New Roman" w:eastAsia="Times New Roman" w:hAnsi="Times New Roman" w:cs="Times New Roman"/>
          <w:sz w:val="24"/>
          <w:lang w:val="pl-PL"/>
        </w:rPr>
        <w:t xml:space="preserve">. Această garanţie </w:t>
      </w:r>
      <w:r w:rsidRPr="00B1663B">
        <w:rPr>
          <w:rFonts w:ascii="Times New Roman" w:eastAsia="Times New Roman" w:hAnsi="Times New Roman" w:cs="Times New Roman"/>
          <w:sz w:val="24"/>
          <w:lang w:val="pl-PL"/>
        </w:rPr>
        <w:t>este baza de calcul pentru calculul penalităţilor pentru neîndeplinirea indicatorilor de performanţă. Fiecărui indicator îi este alocat un coeficient, un prag sub care penalizarea nu se aplică, şi, în funcţie de acest coeficient, o valoare maximă a garanţiei aferentă indicatorului, calculată din valoarea totală a garanţiei. Deducerile din fiecare indicator vor fi calculate ca procent din deducerile maxime, proporţional cu punctele de penalizare, dacă acestea depăşesc pragul maxim stipulat. În cazul în care punctele de penalizare ale unui indicator depăşesc valoarea maximă stipulată, garanţia reţinută pentru acel indicator va fi limitată la valoarea sa maximă, însă punctele care depăşesc valoarea maximă vor fi înregistrate ca încălcări ale Contractului de către Operator şi pot duce la rezilierea unilaterală a Contractului.</w:t>
      </w:r>
    </w:p>
    <w:p w14:paraId="2FFBE070" w14:textId="56D74CCA" w:rsidR="00B06633" w:rsidRPr="00B1663B" w:rsidRDefault="00B06633" w:rsidP="00731E25">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 Indicele de satisfacție a călătorilor nu va fi considerat indicator de performanță pentru calculul penalitaților în primul an al Contractului (nicio penalitate). Autoritatea Contractantă va desfășura un sondaj, potrivit Anexei nr. </w:t>
      </w:r>
      <w:r w:rsidR="002E10D8">
        <w:rPr>
          <w:rFonts w:ascii="Times New Roman" w:eastAsia="Times New Roman" w:hAnsi="Times New Roman" w:cs="Times New Roman"/>
          <w:sz w:val="24"/>
          <w:lang w:val="pl-PL"/>
        </w:rPr>
        <w:t>8</w:t>
      </w:r>
      <w:r w:rsidRPr="00B1663B">
        <w:rPr>
          <w:rFonts w:ascii="Times New Roman" w:eastAsia="Times New Roman" w:hAnsi="Times New Roman" w:cs="Times New Roman"/>
          <w:sz w:val="24"/>
          <w:lang w:val="pl-PL"/>
        </w:rPr>
        <w:t xml:space="preserve">  la Contract, pentru evaluarea nivelului existent al Indicelui de </w:t>
      </w:r>
      <w:r w:rsidRPr="00B1663B">
        <w:rPr>
          <w:rFonts w:ascii="Times New Roman" w:eastAsia="Times New Roman" w:hAnsi="Times New Roman" w:cs="Times New Roman"/>
          <w:sz w:val="24"/>
          <w:lang w:val="pl-PL"/>
        </w:rPr>
        <w:lastRenderedPageBreak/>
        <w:t xml:space="preserve">satisfacție al călătorilor, în baza căruia se vor stabili nivelul minim acceptat fără penalizări și nivelul minim permis pentru al doilea an al Contractului. </w:t>
      </w:r>
    </w:p>
    <w:p w14:paraId="03C92929" w14:textId="77777777" w:rsidR="00B1378E" w:rsidRPr="004C62DD" w:rsidRDefault="00B1378E" w:rsidP="00397188">
      <w:pPr>
        <w:spacing w:after="0" w:line="276" w:lineRule="auto"/>
        <w:rPr>
          <w:rFonts w:ascii="Times New Roman" w:eastAsia="Times New Roman" w:hAnsi="Times New Roman" w:cs="Times New Roman"/>
          <w:color w:val="FF0000"/>
          <w:sz w:val="24"/>
          <w:lang w:val="pl-PL"/>
        </w:rPr>
      </w:pPr>
    </w:p>
    <w:p w14:paraId="13EDFB3D" w14:textId="77777777" w:rsidR="001D2994" w:rsidRPr="004C62DD" w:rsidRDefault="001D2994" w:rsidP="00397188">
      <w:pPr>
        <w:spacing w:after="0" w:line="276" w:lineRule="auto"/>
        <w:rPr>
          <w:rFonts w:ascii="Times New Roman" w:eastAsia="Times New Roman" w:hAnsi="Times New Roman" w:cs="Times New Roman"/>
          <w:color w:val="FF0000"/>
          <w:sz w:val="24"/>
          <w:lang w:val="pl-PL"/>
        </w:rPr>
        <w:sectPr w:rsidR="001D2994" w:rsidRPr="004C62DD" w:rsidSect="001D2994">
          <w:pgSz w:w="16834" w:h="11909" w:orient="landscape" w:code="9"/>
          <w:pgMar w:top="994" w:right="1440" w:bottom="1440" w:left="1440" w:header="720" w:footer="720" w:gutter="0"/>
          <w:cols w:space="720"/>
          <w:docGrid w:linePitch="360"/>
        </w:sectPr>
      </w:pPr>
    </w:p>
    <w:p w14:paraId="4DFDB0EB" w14:textId="37DEFB9A" w:rsidR="00397188" w:rsidRPr="00B1663B" w:rsidRDefault="002A1CC6" w:rsidP="002A1CC6">
      <w:pPr>
        <w:spacing w:before="80"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lastRenderedPageBreak/>
        <w:t xml:space="preserve">Anexa nr. </w:t>
      </w:r>
      <w:r w:rsidR="002E10D8">
        <w:rPr>
          <w:rFonts w:ascii="Times New Roman" w:eastAsia="Times New Roman" w:hAnsi="Times New Roman" w:cs="Times New Roman"/>
          <w:b/>
          <w:sz w:val="24"/>
          <w:lang w:val="pl-PL"/>
        </w:rPr>
        <w:t>8</w:t>
      </w:r>
      <w:r w:rsidRPr="00B1663B">
        <w:rPr>
          <w:rFonts w:ascii="Times New Roman" w:eastAsia="Times New Roman" w:hAnsi="Times New Roman" w:cs="Times New Roman"/>
          <w:b/>
          <w:sz w:val="24"/>
          <w:lang w:val="pl-PL"/>
        </w:rPr>
        <w:t xml:space="preserve"> la CONTRACT</w:t>
      </w:r>
      <w:r w:rsidR="00397188" w:rsidRPr="00B1663B">
        <w:rPr>
          <w:rFonts w:ascii="Times New Roman" w:eastAsia="Times New Roman" w:hAnsi="Times New Roman" w:cs="Times New Roman"/>
          <w:b/>
          <w:sz w:val="24"/>
          <w:lang w:val="pl-PL"/>
        </w:rPr>
        <w:t>:</w:t>
      </w:r>
      <w:r w:rsidRPr="00B1663B">
        <w:rPr>
          <w:rFonts w:ascii="Times New Roman" w:eastAsia="Times New Roman" w:hAnsi="Times New Roman" w:cs="Times New Roman"/>
          <w:b/>
          <w:sz w:val="24"/>
          <w:lang w:val="pl-PL"/>
        </w:rPr>
        <w:t xml:space="preserve"> </w:t>
      </w:r>
      <w:r w:rsidR="00397188" w:rsidRPr="00B1663B">
        <w:rPr>
          <w:rFonts w:ascii="Times New Roman" w:eastAsia="Times New Roman" w:hAnsi="Times New Roman" w:cs="Times New Roman"/>
          <w:b/>
          <w:sz w:val="24"/>
          <w:lang w:val="pl-PL"/>
        </w:rPr>
        <w:t>Indicele de satisfacţie a călătorilor</w:t>
      </w:r>
    </w:p>
    <w:p w14:paraId="18790F39" w14:textId="77777777" w:rsidR="00557376" w:rsidRPr="00B1663B" w:rsidRDefault="00557376" w:rsidP="00557376">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Prezenta anexă are drept scop definirea cerinţelor fundamentale privind metodologia referitoare la evaluarea anuală a indicelui de satisfacţie a Pasagerilor (ISP), având în vedere prevederile standardelor naţionale şi europene referitoare la măsurarea calităţii sistemelor de transport public şi a calităţii managementului contractelor.</w:t>
      </w:r>
    </w:p>
    <w:p w14:paraId="7749CE1A" w14:textId="77777777" w:rsidR="00557376" w:rsidRPr="004C62DD" w:rsidRDefault="00557376" w:rsidP="00557376">
      <w:pPr>
        <w:spacing w:before="80" w:after="0" w:line="276" w:lineRule="auto"/>
        <w:jc w:val="both"/>
        <w:rPr>
          <w:rFonts w:ascii="Times New Roman" w:eastAsia="Times New Roman" w:hAnsi="Times New Roman" w:cs="Times New Roman"/>
          <w:color w:val="FF0000"/>
          <w:sz w:val="24"/>
          <w:lang w:val="pl-PL"/>
        </w:rPr>
      </w:pPr>
      <w:r w:rsidRPr="004C62DD">
        <w:rPr>
          <w:rFonts w:ascii="Arial" w:eastAsia="Times New Roman" w:hAnsi="Arial" w:cs="Arial"/>
          <w:noProof/>
          <w:color w:val="FF0000"/>
          <w:sz w:val="24"/>
          <w:szCs w:val="24"/>
        </w:rPr>
        <w:drawing>
          <wp:inline distT="0" distB="0" distL="0" distR="0" wp14:anchorId="541B04D4" wp14:editId="2B951DCC">
            <wp:extent cx="5762625" cy="3000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3000375"/>
                    </a:xfrm>
                    <a:prstGeom prst="rect">
                      <a:avLst/>
                    </a:prstGeom>
                    <a:noFill/>
                    <a:ln>
                      <a:noFill/>
                    </a:ln>
                  </pic:spPr>
                </pic:pic>
              </a:graphicData>
            </a:graphic>
          </wp:inline>
        </w:drawing>
      </w:r>
    </w:p>
    <w:p w14:paraId="6574B7D3" w14:textId="77777777" w:rsidR="00397188" w:rsidRPr="00B1663B" w:rsidRDefault="00397188" w:rsidP="00731E25">
      <w:pPr>
        <w:spacing w:before="80"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Indicele de satisfacţie a călătorilor se evaluează după următoarea procedură:</w:t>
      </w:r>
    </w:p>
    <w:p w14:paraId="49BD0792" w14:textId="77777777" w:rsidR="00397188" w:rsidRPr="00B1663B" w:rsidRDefault="00397188" w:rsidP="00731E25">
      <w:pPr>
        <w:pStyle w:val="ListParagraph"/>
        <w:numPr>
          <w:ilvl w:val="0"/>
          <w:numId w:val="7"/>
        </w:numPr>
        <w:spacing w:after="0" w:line="276" w:lineRule="auto"/>
        <w:ind w:left="270" w:hanging="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Entitatea contractantă organizează şi finanţează evaluări anuale ale indicelui de satisfacţie a călătorilor;</w:t>
      </w:r>
    </w:p>
    <w:p w14:paraId="73D857C8" w14:textId="77777777" w:rsidR="00397188" w:rsidRPr="00B1663B" w:rsidRDefault="00397188" w:rsidP="00731E25">
      <w:pPr>
        <w:pStyle w:val="ListParagraph"/>
        <w:numPr>
          <w:ilvl w:val="0"/>
          <w:numId w:val="7"/>
        </w:numPr>
        <w:spacing w:after="0" w:line="276" w:lineRule="auto"/>
        <w:ind w:left="270" w:hanging="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Evaluarea este încredinţată unor terţe persoane independente, care efectuează studii privind gradul de satisfacţie al călătorilor pe bază de chestionare şi sondaje;</w:t>
      </w:r>
    </w:p>
    <w:p w14:paraId="4DAC9B80" w14:textId="77777777" w:rsidR="00397188" w:rsidRPr="00B1663B" w:rsidRDefault="00397188" w:rsidP="00731E25">
      <w:pPr>
        <w:pStyle w:val="ListParagraph"/>
        <w:numPr>
          <w:ilvl w:val="0"/>
          <w:numId w:val="7"/>
        </w:numPr>
        <w:spacing w:after="0" w:line="276" w:lineRule="auto"/>
        <w:ind w:left="270" w:hanging="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Metodologia pentru efectuarea studiului şi calcularea indicelui privind gradul de satisfacţie al călătorilor se realizează, după cum urmează:</w:t>
      </w:r>
    </w:p>
    <w:p w14:paraId="71D6637A" w14:textId="77777777"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 Metodologia trebuie să fie conformă cu cerinţele incluse în Standardul SR EN 13816:2003 Transport, Logistică şi servicii. Transport public de călători. Definirea calităţii serviciului, obiective şi măsurare.</w:t>
      </w:r>
    </w:p>
    <w:p w14:paraId="48B32154" w14:textId="24D4FE27"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ii. Indicatorii de performanţă stabiliţi în Anexa </w:t>
      </w:r>
      <w:r w:rsidR="009C4816" w:rsidRPr="00B1663B">
        <w:rPr>
          <w:rFonts w:ascii="Times New Roman" w:eastAsia="Times New Roman" w:hAnsi="Times New Roman" w:cs="Times New Roman"/>
          <w:sz w:val="24"/>
          <w:lang w:val="pl-PL"/>
        </w:rPr>
        <w:t>8</w:t>
      </w:r>
      <w:r w:rsidRPr="00B1663B">
        <w:rPr>
          <w:rFonts w:ascii="Times New Roman" w:eastAsia="Times New Roman" w:hAnsi="Times New Roman" w:cs="Times New Roman"/>
          <w:sz w:val="24"/>
          <w:lang w:val="pl-PL"/>
        </w:rPr>
        <w:t xml:space="preserve"> se pot utiliza ca bază pentru chestionar pentru a efectua studiul de evaluare a gradului de satisfacţie a călătorilor. Pot fi totodată adăugaţi şi alţi indicatori relevanţi pentru evaluarea calitativă a serviciilor, precum curăţenia vehiculului, comportamentul angajaţilor Op</w:t>
      </w:r>
      <w:r w:rsidR="00557376" w:rsidRPr="00B1663B">
        <w:rPr>
          <w:rFonts w:ascii="Times New Roman" w:eastAsia="Times New Roman" w:hAnsi="Times New Roman" w:cs="Times New Roman"/>
          <w:sz w:val="24"/>
          <w:lang w:val="pl-PL"/>
        </w:rPr>
        <w:t>eratorului, siguranţa percepută</w:t>
      </w:r>
      <w:r w:rsidRPr="00B1663B">
        <w:rPr>
          <w:rFonts w:ascii="Times New Roman" w:eastAsia="Times New Roman" w:hAnsi="Times New Roman" w:cs="Times New Roman"/>
          <w:sz w:val="24"/>
          <w:lang w:val="pl-PL"/>
        </w:rPr>
        <w:t xml:space="preserve"> etc. Chestionarul are ca scop principal compararea indicatorilor de calitate oferiţi şi a indicatorilor de calitate percepuţi de călători.</w:t>
      </w:r>
    </w:p>
    <w:p w14:paraId="1B125D79" w14:textId="62F78EC1"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iii. Rezultatul final al studiului include un procent de călători mulţumiţi datorită performanţei indicatorilor cheie stabiliţi în Anexa </w:t>
      </w:r>
      <w:r w:rsidR="009C4816" w:rsidRPr="00B1663B">
        <w:rPr>
          <w:rFonts w:ascii="Times New Roman" w:eastAsia="Times New Roman" w:hAnsi="Times New Roman" w:cs="Times New Roman"/>
          <w:sz w:val="24"/>
          <w:lang w:val="pl-PL"/>
        </w:rPr>
        <w:t>8</w:t>
      </w:r>
      <w:r w:rsidRPr="00B1663B">
        <w:rPr>
          <w:rFonts w:ascii="Times New Roman" w:eastAsia="Times New Roman" w:hAnsi="Times New Roman" w:cs="Times New Roman"/>
          <w:sz w:val="24"/>
          <w:lang w:val="pl-PL"/>
        </w:rPr>
        <w:t>, şi un număr de pasageri nemulţumiţi prin compararea cărora se poate identifica gradul de satisfacţie a aşteptărilor acestora.</w:t>
      </w:r>
    </w:p>
    <w:p w14:paraId="2A98A926" w14:textId="77777777"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iv. După finalizarea analizei comparative a gradului de satisfacţie al călătorilor derivat din studiul efectuat şi indicatorii de performanţă şi calitate oferiţi, evaluaţi de către Entitatea contractantă, aceasta împreună cu Operatorul trebuie să elaboreze planuri de măsuri pentru îmbunătăţirea calităţii transportului public.</w:t>
      </w:r>
    </w:p>
    <w:p w14:paraId="3D9DE781" w14:textId="77777777" w:rsidR="00557376" w:rsidRPr="004C62DD" w:rsidRDefault="00557376" w:rsidP="00557376">
      <w:pPr>
        <w:spacing w:before="26" w:after="0" w:line="276" w:lineRule="auto"/>
        <w:jc w:val="both"/>
        <w:rPr>
          <w:rFonts w:ascii="Times New Roman" w:eastAsia="Times New Roman" w:hAnsi="Times New Roman" w:cs="Times New Roman"/>
          <w:color w:val="FF0000"/>
          <w:sz w:val="24"/>
          <w:lang w:val="pl-PL"/>
        </w:rPr>
      </w:pPr>
    </w:p>
    <w:p w14:paraId="6DC70B63" w14:textId="77777777" w:rsidR="00397188" w:rsidRPr="00B1663B" w:rsidRDefault="00397188" w:rsidP="00557376">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Noile planuri pentru îmbunătăţirea calităţii transportului public pot viza schimbarea valorilor vizate ale indicatorilor cheie şi revizuirea Programului de Transport pentru anul următor.</w:t>
      </w:r>
    </w:p>
    <w:p w14:paraId="080CD8C4" w14:textId="77777777" w:rsidR="00557376" w:rsidRPr="00B1663B" w:rsidRDefault="00557376" w:rsidP="00397188">
      <w:pPr>
        <w:spacing w:before="26" w:after="0" w:line="276" w:lineRule="auto"/>
        <w:rPr>
          <w:rFonts w:ascii="Times New Roman" w:eastAsia="Times New Roman" w:hAnsi="Times New Roman" w:cs="Times New Roman"/>
          <w:sz w:val="24"/>
          <w:lang w:val="pl-PL"/>
        </w:rPr>
      </w:pPr>
    </w:p>
    <w:p w14:paraId="6FE49E28" w14:textId="6AEFC615" w:rsidR="00397188" w:rsidRPr="00B1663B" w:rsidRDefault="00397188" w:rsidP="00557376">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Indicele de satisfacţie a călătorilor nu va fi considerat indicator de performanţă şi prin urmare</w:t>
      </w:r>
      <w:r w:rsidR="00CD0535" w:rsidRPr="00B1663B">
        <w:rPr>
          <w:rFonts w:ascii="Times New Roman" w:eastAsia="Times New Roman" w:hAnsi="Times New Roman" w:cs="Times New Roman"/>
          <w:sz w:val="24"/>
          <w:lang w:val="pl-PL"/>
        </w:rPr>
        <w:t>,</w:t>
      </w:r>
      <w:r w:rsidRPr="00B1663B">
        <w:rPr>
          <w:rFonts w:ascii="Times New Roman" w:eastAsia="Times New Roman" w:hAnsi="Times New Roman" w:cs="Times New Roman"/>
          <w:sz w:val="24"/>
          <w:lang w:val="pl-PL"/>
        </w:rPr>
        <w:t xml:space="preserve"> nu poate intra în calcul penalităţilor. Pentru o determinare corectă a evoluţiei gradului de satisfacţie, primul sondaj va fi efectuat la începutul derulării contractului şi va reprezenta reper pentru viitoarele sondaje de evaluare a indicelui de satisfacţie a călătorilor.</w:t>
      </w:r>
    </w:p>
    <w:p w14:paraId="30946542"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47FD7137" w14:textId="77777777" w:rsidR="00557376" w:rsidRPr="004C62DD" w:rsidRDefault="00557376" w:rsidP="00397188">
      <w:pPr>
        <w:spacing w:before="80" w:after="0" w:line="276" w:lineRule="auto"/>
        <w:jc w:val="center"/>
        <w:rPr>
          <w:rFonts w:ascii="Times New Roman" w:eastAsia="Times New Roman" w:hAnsi="Times New Roman" w:cs="Times New Roman"/>
          <w:b/>
          <w:color w:val="FF0000"/>
          <w:sz w:val="24"/>
          <w:lang w:val="pl-PL"/>
        </w:rPr>
      </w:pPr>
    </w:p>
    <w:p w14:paraId="25C05E60" w14:textId="77777777" w:rsidR="00434F7F" w:rsidRDefault="00434F7F" w:rsidP="00397188">
      <w:pPr>
        <w:spacing w:before="80" w:after="0" w:line="276" w:lineRule="auto"/>
        <w:jc w:val="center"/>
        <w:rPr>
          <w:rFonts w:ascii="Times New Roman" w:eastAsia="Times New Roman" w:hAnsi="Times New Roman" w:cs="Times New Roman"/>
          <w:b/>
          <w:color w:val="FF0000"/>
          <w:sz w:val="24"/>
          <w:lang w:val="pl-PL"/>
        </w:rPr>
      </w:pPr>
    </w:p>
    <w:p w14:paraId="68A07BEE"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FBF42A8"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76D2823"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51A978FE"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D937D8A"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4E440C18"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2390E364"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087031AC"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532E4BC1"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321D14C3"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20B25B07"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755ADB61"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399F0F2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261508D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000C007"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07D38E8F"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5A10B86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4E7F009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79466B08"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D850B5E"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411D990"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0BD41693"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272ADC9"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481F48C" w14:textId="77777777" w:rsidR="00610368" w:rsidRPr="004C62DD"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4E2C750E" w14:textId="77777777" w:rsidR="009C4816" w:rsidRPr="004C62DD" w:rsidRDefault="009C4816" w:rsidP="00397188">
      <w:pPr>
        <w:spacing w:before="80" w:after="0" w:line="276" w:lineRule="auto"/>
        <w:jc w:val="center"/>
        <w:rPr>
          <w:rFonts w:ascii="Times New Roman" w:eastAsia="Times New Roman" w:hAnsi="Times New Roman" w:cs="Times New Roman"/>
          <w:b/>
          <w:color w:val="FF0000"/>
          <w:sz w:val="24"/>
          <w:lang w:val="pl-PL"/>
        </w:rPr>
      </w:pPr>
    </w:p>
    <w:p w14:paraId="7FDCB72E" w14:textId="0E1BA474" w:rsidR="00397188" w:rsidRPr="00610368" w:rsidRDefault="002A1CC6" w:rsidP="00610368">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lastRenderedPageBreak/>
        <w:t xml:space="preserve">Anexa nr. </w:t>
      </w:r>
      <w:r w:rsidR="002E10D8">
        <w:rPr>
          <w:rFonts w:ascii="Times New Roman" w:eastAsia="Times New Roman" w:hAnsi="Times New Roman" w:cs="Times New Roman"/>
          <w:b/>
          <w:sz w:val="24"/>
          <w:lang w:val="pl-PL"/>
        </w:rPr>
        <w:t>9</w:t>
      </w:r>
      <w:r w:rsidRPr="00610368">
        <w:rPr>
          <w:rFonts w:ascii="Times New Roman" w:eastAsia="Times New Roman" w:hAnsi="Times New Roman" w:cs="Times New Roman"/>
          <w:b/>
          <w:sz w:val="24"/>
          <w:lang w:val="pl-PL"/>
        </w:rPr>
        <w:t xml:space="preserve"> la CONTRACT</w:t>
      </w:r>
      <w:r w:rsidR="00397188" w:rsidRPr="00610368">
        <w:rPr>
          <w:rFonts w:ascii="Times New Roman" w:eastAsia="Times New Roman" w:hAnsi="Times New Roman" w:cs="Times New Roman"/>
          <w:b/>
          <w:sz w:val="24"/>
          <w:lang w:val="pl-PL"/>
        </w:rPr>
        <w:t>:</w:t>
      </w:r>
      <w:r w:rsidRPr="00610368">
        <w:rPr>
          <w:rFonts w:ascii="Times New Roman" w:eastAsia="Times New Roman" w:hAnsi="Times New Roman" w:cs="Times New Roman"/>
          <w:b/>
          <w:sz w:val="24"/>
          <w:lang w:val="pl-PL"/>
        </w:rPr>
        <w:t xml:space="preserve"> </w:t>
      </w:r>
      <w:r w:rsidR="00397188" w:rsidRPr="00610368">
        <w:rPr>
          <w:rFonts w:ascii="Times New Roman" w:eastAsia="Times New Roman" w:hAnsi="Times New Roman" w:cs="Times New Roman"/>
          <w:b/>
          <w:sz w:val="24"/>
          <w:lang w:val="pl-PL"/>
        </w:rPr>
        <w:t>Metodologia de monitorizare şi evaluare a Programului de Transport</w:t>
      </w:r>
    </w:p>
    <w:p w14:paraId="471E14F1" w14:textId="77777777" w:rsidR="00397188" w:rsidRPr="00610368" w:rsidRDefault="00434F7F" w:rsidP="00434F7F">
      <w:pPr>
        <w:spacing w:before="80" w:after="0" w:line="276" w:lineRule="auto"/>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 xml:space="preserve">1. </w:t>
      </w:r>
      <w:r w:rsidR="00397188" w:rsidRPr="00610368">
        <w:rPr>
          <w:rFonts w:ascii="Times New Roman" w:eastAsia="Times New Roman" w:hAnsi="Times New Roman" w:cs="Times New Roman"/>
          <w:b/>
          <w:sz w:val="24"/>
          <w:lang w:val="pl-PL"/>
        </w:rPr>
        <w:t>Principii</w:t>
      </w:r>
    </w:p>
    <w:p w14:paraId="68164341" w14:textId="77777777" w:rsidR="00397188" w:rsidRPr="00610368" w:rsidRDefault="00397188" w:rsidP="0020531E">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1.</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Prezenta metodologie defineşte principalii parametri care determină performanţa Operatorului în cadrul Programului de Transport.</w:t>
      </w:r>
    </w:p>
    <w:p w14:paraId="779F70E8" w14:textId="77777777" w:rsidR="00397188" w:rsidRPr="00610368" w:rsidRDefault="00397188" w:rsidP="0020531E">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2.</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Entitatea contractantă va monitoriza, evalua şi înregistra prestaţia Operatorului în cadrul Programului de Transport prin mecanismul următor:</w:t>
      </w:r>
    </w:p>
    <w:p w14:paraId="2276CAEC" w14:textId="77777777" w:rsidR="00D15E9D" w:rsidRPr="00D15E9D" w:rsidRDefault="00D15E9D" w:rsidP="00D15E9D">
      <w:pPr>
        <w:pStyle w:val="ListParagraph"/>
        <w:numPr>
          <w:ilvl w:val="0"/>
          <w:numId w:val="11"/>
        </w:numPr>
        <w:rPr>
          <w:rFonts w:ascii="Times New Roman" w:eastAsia="Times New Roman" w:hAnsi="Times New Roman" w:cs="Times New Roman"/>
          <w:sz w:val="24"/>
          <w:lang w:val="pl-PL"/>
        </w:rPr>
      </w:pPr>
      <w:r w:rsidRPr="00D15E9D">
        <w:rPr>
          <w:rFonts w:ascii="Times New Roman" w:eastAsia="Times New Roman" w:hAnsi="Times New Roman" w:cs="Times New Roman"/>
          <w:sz w:val="24"/>
          <w:lang w:val="pl-PL"/>
        </w:rPr>
        <w:t>Sistem Automat de Management şi Control al Serviciilor de Transport.</w:t>
      </w:r>
    </w:p>
    <w:p w14:paraId="42D85D28" w14:textId="411E84C3" w:rsidR="00397188" w:rsidRPr="00610368" w:rsidRDefault="00397188" w:rsidP="009C4816">
      <w:pPr>
        <w:pStyle w:val="ListParagraph"/>
        <w:numPr>
          <w:ilvl w:val="0"/>
          <w:numId w:val="11"/>
        </w:num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Sondaje complete efectuate în mod regulat referitor la calitatea serviciilor. Entitatea contractantă va elabora şi implementa sondaje de control periodice privind serviciul public de transport, prin care se vor aduna informaţiile necesare pentru monitorizarea şi evaluarea Programului de Transport.</w:t>
      </w:r>
    </w:p>
    <w:p w14:paraId="017AB1A2" w14:textId="21A60679" w:rsidR="00434F7F" w:rsidRPr="00610368" w:rsidRDefault="009C4816" w:rsidP="009C4816">
      <w:pPr>
        <w:pStyle w:val="ListParagraph"/>
        <w:numPr>
          <w:ilvl w:val="0"/>
          <w:numId w:val="11"/>
        </w:num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Analiza documentaţiilor depuse periodic de Operatorul de transport.</w:t>
      </w:r>
    </w:p>
    <w:p w14:paraId="700EE6DD" w14:textId="02CAE235" w:rsidR="00D15E9D" w:rsidRPr="00610368" w:rsidRDefault="008E1230" w:rsidP="00D15E9D">
      <w:pPr>
        <w:spacing w:before="80"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3</w:t>
      </w:r>
      <w:r w:rsidR="00397188" w:rsidRPr="00610368">
        <w:rPr>
          <w:rFonts w:ascii="Times New Roman" w:eastAsia="Times New Roman" w:hAnsi="Times New Roman" w:cs="Times New Roman"/>
          <w:b/>
          <w:sz w:val="24"/>
          <w:lang w:val="pl-PL"/>
        </w:rPr>
        <w:t>.</w:t>
      </w:r>
      <w:r w:rsidR="00434F7F" w:rsidRPr="00610368">
        <w:rPr>
          <w:rFonts w:ascii="Times New Roman" w:eastAsia="Times New Roman" w:hAnsi="Times New Roman" w:cs="Times New Roman"/>
          <w:sz w:val="24"/>
          <w:lang w:val="pl-PL"/>
        </w:rPr>
        <w:t xml:space="preserve"> </w:t>
      </w:r>
      <w:r w:rsidR="00A27B3F">
        <w:rPr>
          <w:rFonts w:ascii="Times New Roman" w:eastAsia="Times New Roman" w:hAnsi="Times New Roman" w:cs="Times New Roman"/>
          <w:sz w:val="24"/>
          <w:lang w:val="pl-PL"/>
        </w:rPr>
        <w:t>În cazul în care va fi disponibilă, b</w:t>
      </w:r>
      <w:r w:rsidR="00D15E9D" w:rsidRPr="00610368">
        <w:rPr>
          <w:rFonts w:ascii="Times New Roman" w:eastAsia="Times New Roman" w:hAnsi="Times New Roman" w:cs="Times New Roman"/>
          <w:sz w:val="24"/>
          <w:lang w:val="pl-PL"/>
        </w:rPr>
        <w:t>aza de date STI</w:t>
      </w:r>
      <w:r w:rsidR="00A27B3F">
        <w:rPr>
          <w:rFonts w:ascii="Times New Roman" w:eastAsia="Times New Roman" w:hAnsi="Times New Roman" w:cs="Times New Roman"/>
          <w:sz w:val="24"/>
          <w:lang w:val="pl-PL"/>
        </w:rPr>
        <w:t xml:space="preserve"> va</w:t>
      </w:r>
      <w:r w:rsidR="00D15E9D" w:rsidRPr="00610368">
        <w:rPr>
          <w:rFonts w:ascii="Times New Roman" w:eastAsia="Times New Roman" w:hAnsi="Times New Roman" w:cs="Times New Roman"/>
          <w:sz w:val="24"/>
          <w:lang w:val="pl-PL"/>
        </w:rPr>
        <w:t xml:space="preserve"> conţine următoarele specificaţii privind liniile de transport public, prin care este controlată prestarea Programului de Transport:</w:t>
      </w:r>
    </w:p>
    <w:p w14:paraId="06BB9B55"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a) Descrierea traseelor, cu staţiile de plecare, intermediare şi terminus, pe fiecare direcţie de circulaţie.</w:t>
      </w:r>
    </w:p>
    <w:p w14:paraId="6642C6D8"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b) Toate vehiculele care circulă pe trasee.</w:t>
      </w:r>
    </w:p>
    <w:p w14:paraId="2AD34ACD"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c) Orarul fiecărui vehicul în staţia de plecare, în staţiile intermediare şi în staţia terminus pe traseul stabilit.</w:t>
      </w:r>
    </w:p>
    <w:p w14:paraId="06E95765" w14:textId="02E85B8E"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d) Conformitatea cu orarul traseului, incluzând toate indicaţiile prin intermediul STI</w:t>
      </w:r>
      <w:r w:rsidR="000F68C8">
        <w:rPr>
          <w:rFonts w:ascii="Times New Roman" w:eastAsia="Times New Roman" w:hAnsi="Times New Roman" w:cs="Times New Roman"/>
          <w:sz w:val="24"/>
          <w:lang w:val="pl-PL"/>
        </w:rPr>
        <w:t xml:space="preserve"> (dacă este cazul)</w:t>
      </w:r>
      <w:r w:rsidRPr="00610368">
        <w:rPr>
          <w:rFonts w:ascii="Times New Roman" w:eastAsia="Times New Roman" w:hAnsi="Times New Roman" w:cs="Times New Roman"/>
          <w:sz w:val="24"/>
          <w:lang w:val="pl-PL"/>
        </w:rPr>
        <w:t>, atunci când este funcţional, apariţia unor anomalii în orarul vehiculului, în baza determinării prin GPS a locaţiei sale de-a lungul traseului şi confirmă faptul că poziţia sa este în conformitate cu acest orar programat.</w:t>
      </w:r>
    </w:p>
    <w:p w14:paraId="40CA64A8"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e) Vehicul x Kilometri realizat (zilnic, lunar sau anual)</w:t>
      </w:r>
    </w:p>
    <w:p w14:paraId="5E828030" w14:textId="4FF31959" w:rsidR="00397188" w:rsidRPr="00610368" w:rsidRDefault="00D15E9D" w:rsidP="0020531E">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4. </w:t>
      </w:r>
      <w:r w:rsidR="00397188" w:rsidRPr="00610368">
        <w:rPr>
          <w:rFonts w:ascii="Times New Roman" w:eastAsia="Times New Roman" w:hAnsi="Times New Roman" w:cs="Times New Roman"/>
          <w:sz w:val="24"/>
          <w:lang w:val="pl-PL"/>
        </w:rPr>
        <w:t xml:space="preserve">Raportarea şi evaluarea prestării Programului de Transport se face prin intermediul indicatorilor prevăzuţi la punctul </w:t>
      </w:r>
      <w:r w:rsidR="008E1230">
        <w:rPr>
          <w:rFonts w:ascii="Times New Roman" w:eastAsia="Times New Roman" w:hAnsi="Times New Roman" w:cs="Times New Roman"/>
          <w:sz w:val="24"/>
          <w:lang w:val="pl-PL"/>
        </w:rPr>
        <w:t>5</w:t>
      </w:r>
      <w:r w:rsidR="00397188" w:rsidRPr="00610368">
        <w:rPr>
          <w:rFonts w:ascii="Times New Roman" w:eastAsia="Times New Roman" w:hAnsi="Times New Roman" w:cs="Times New Roman"/>
          <w:sz w:val="24"/>
          <w:lang w:val="pl-PL"/>
        </w:rPr>
        <w:t>.</w:t>
      </w:r>
    </w:p>
    <w:p w14:paraId="77CFB646" w14:textId="40A81103" w:rsidR="00397188" w:rsidRPr="00610368" w:rsidRDefault="00D15E9D" w:rsidP="0020531E">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5</w:t>
      </w:r>
      <w:r w:rsidR="00397188" w:rsidRPr="00610368">
        <w:rPr>
          <w:rFonts w:ascii="Times New Roman" w:eastAsia="Times New Roman" w:hAnsi="Times New Roman" w:cs="Times New Roman"/>
          <w:b/>
          <w:sz w:val="24"/>
          <w:lang w:val="pl-PL"/>
        </w:rPr>
        <w:t>.</w:t>
      </w:r>
      <w:r w:rsidR="00434F7F" w:rsidRPr="00610368">
        <w:rPr>
          <w:rFonts w:ascii="Times New Roman" w:eastAsia="Times New Roman" w:hAnsi="Times New Roman" w:cs="Times New Roman"/>
          <w:sz w:val="24"/>
          <w:lang w:val="pl-PL"/>
        </w:rPr>
        <w:t xml:space="preserve"> </w:t>
      </w:r>
      <w:r w:rsidR="00397188" w:rsidRPr="00610368">
        <w:rPr>
          <w:rFonts w:ascii="Times New Roman" w:eastAsia="Times New Roman" w:hAnsi="Times New Roman" w:cs="Times New Roman"/>
          <w:sz w:val="24"/>
          <w:lang w:val="pl-PL"/>
        </w:rPr>
        <w:t>Indicatorii de raportare a prestării Programului de Transport.</w:t>
      </w:r>
    </w:p>
    <w:p w14:paraId="7E01110D" w14:textId="0C94D3F4" w:rsidR="009C4816" w:rsidRPr="00610368" w:rsidRDefault="009C4816" w:rsidP="009C4816">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Raportarea și evaluarea serviciului public realizată în comun de către Entitatea Contractantă și Operatorul de transport presupune elaborarea de către Operator și verificarea de către Entitatea Contractantă a unui raport trimestrial privind gradul de îndeplinire al obligațiilor contractuale; formularul de raport va fi agreat de către părțile implicate. Raportul va urmări cu precădere gradul de  îndeplinire a indicatorilor asumați prin Anexa nr. 8.</w:t>
      </w:r>
    </w:p>
    <w:p w14:paraId="78A2AD70" w14:textId="7219D6BF" w:rsidR="00397188" w:rsidRPr="00610368" w:rsidRDefault="00D15E9D" w:rsidP="009C4816">
      <w:pPr>
        <w:spacing w:before="80"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6</w:t>
      </w:r>
      <w:r w:rsidR="00397188" w:rsidRPr="00610368">
        <w:rPr>
          <w:rFonts w:ascii="Times New Roman" w:eastAsia="Times New Roman" w:hAnsi="Times New Roman" w:cs="Times New Roman"/>
          <w:b/>
          <w:sz w:val="24"/>
          <w:lang w:val="pl-PL"/>
        </w:rPr>
        <w:t>.</w:t>
      </w:r>
      <w:r w:rsidR="00434F7F" w:rsidRPr="00610368">
        <w:rPr>
          <w:rFonts w:ascii="Times New Roman" w:eastAsia="Times New Roman" w:hAnsi="Times New Roman" w:cs="Times New Roman"/>
          <w:sz w:val="24"/>
          <w:lang w:val="pl-PL"/>
        </w:rPr>
        <w:t xml:space="preserve"> </w:t>
      </w:r>
      <w:r w:rsidR="00397188" w:rsidRPr="00610368">
        <w:rPr>
          <w:rFonts w:ascii="Times New Roman" w:eastAsia="Times New Roman" w:hAnsi="Times New Roman" w:cs="Times New Roman"/>
          <w:sz w:val="24"/>
          <w:lang w:val="pl-PL"/>
        </w:rPr>
        <w:t>Indicatorii - cheie pentru raportarea prestării Programului de Transport sunt cursele şi categoria parcursului în kilometri</w:t>
      </w:r>
      <w:r w:rsidR="009C4816" w:rsidRPr="00610368">
        <w:rPr>
          <w:rFonts w:ascii="Times New Roman" w:eastAsia="Times New Roman" w:hAnsi="Times New Roman" w:cs="Times New Roman"/>
          <w:sz w:val="24"/>
          <w:lang w:val="pl-PL"/>
        </w:rPr>
        <w:t xml:space="preserve">. </w:t>
      </w:r>
      <w:r w:rsidR="00397188" w:rsidRPr="00610368">
        <w:rPr>
          <w:rFonts w:ascii="Times New Roman" w:eastAsia="Times New Roman" w:hAnsi="Times New Roman" w:cs="Times New Roman"/>
          <w:sz w:val="24"/>
          <w:lang w:val="pl-PL"/>
        </w:rPr>
        <w:t>Cursele sunt evaluate după cum urmează:</w:t>
      </w:r>
    </w:p>
    <w:p w14:paraId="13E4AACF"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 Curse regulate.</w:t>
      </w:r>
    </w:p>
    <w:p w14:paraId="46798A43" w14:textId="77777777" w:rsidR="00434F7F" w:rsidRPr="00610368" w:rsidRDefault="00434F7F" w:rsidP="001D2994">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II. Curse neregulate din culpa Operatorului.</w:t>
      </w:r>
    </w:p>
    <w:p w14:paraId="3FB9F59F" w14:textId="77777777" w:rsidR="00434F7F" w:rsidRPr="00610368" w:rsidRDefault="00434F7F" w:rsidP="001D2994">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III. Curse neregulate fără culpa Operatorului.</w:t>
      </w:r>
    </w:p>
    <w:p w14:paraId="5C10A0F6"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IV. Curse neefectuate fără culpa Operatorului.</w:t>
      </w:r>
    </w:p>
    <w:p w14:paraId="04FBF329"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V. Curse efectuate parţial fără culpa Operatorului.</w:t>
      </w:r>
    </w:p>
    <w:p w14:paraId="50AC0DB0"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VI. Curse neefectuate din culpa Operatorului.</w:t>
      </w:r>
    </w:p>
    <w:p w14:paraId="5A19B344" w14:textId="77777777" w:rsidR="00397188" w:rsidRPr="00610368" w:rsidRDefault="00397188" w:rsidP="00CD0535">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lastRenderedPageBreak/>
        <w:t>În baza evaluării călătoriei prin intermediul indicatorilor prevăzuţi la pct. 6 din prezenta Anexă şi criteriilor din cadrul acestei metode, se stabileşte categoria traseului în kilometri.</w:t>
      </w:r>
    </w:p>
    <w:p w14:paraId="26FF20AE" w14:textId="77777777" w:rsidR="00397188" w:rsidRPr="00610368" w:rsidRDefault="00397188" w:rsidP="009C4816">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Modul de evaluare a tipurilor de curse conform condiţiilor prevăzute la pct. 6, este următorul:</w:t>
      </w:r>
    </w:p>
    <w:p w14:paraId="2495790C" w14:textId="77777777" w:rsidR="00397188" w:rsidRPr="00610368" w:rsidRDefault="00397188" w:rsidP="009C4816">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w:t>
      </w:r>
      <w:r w:rsidR="00434F7F" w:rsidRPr="00610368">
        <w:rPr>
          <w:rFonts w:ascii="Times New Roman" w:eastAsia="Times New Roman" w:hAnsi="Times New Roman" w:cs="Times New Roman"/>
          <w:b/>
          <w:sz w:val="24"/>
          <w:lang w:val="pl-PL"/>
        </w:rPr>
        <w:t xml:space="preserve"> </w:t>
      </w:r>
      <w:r w:rsidRPr="00610368">
        <w:rPr>
          <w:rFonts w:ascii="Times New Roman" w:eastAsia="Times New Roman" w:hAnsi="Times New Roman" w:cs="Times New Roman"/>
          <w:sz w:val="24"/>
          <w:lang w:val="pl-PL"/>
        </w:rPr>
        <w:t>O cursă regulată este o cursă care:</w:t>
      </w:r>
    </w:p>
    <w:p w14:paraId="15517FED"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Este prestată în mod regulat atunci când se iniţiază de la o staţie de plecare respectând orarul aprobat, circulaţia are loc de-a lungul unui traseu prestabilit, oprindu-se în toate staţiile de-a lungul traseului.</w:t>
      </w:r>
    </w:p>
    <w:p w14:paraId="72A57445"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Sau, este considerată a fi regulată şi este evaluată ca atare în oricare din următoarele cazuri:</w:t>
      </w:r>
    </w:p>
    <w:p w14:paraId="506A7EB7"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 xml:space="preserve">i) </w:t>
      </w:r>
      <w:r w:rsidRPr="00610368">
        <w:rPr>
          <w:rFonts w:ascii="Times New Roman" w:eastAsia="Times New Roman" w:hAnsi="Times New Roman" w:cs="Times New Roman"/>
          <w:sz w:val="24"/>
          <w:lang w:val="pl-PL"/>
        </w:rPr>
        <w:t>în următoarele condiţii, recunoscute de către Entitatea Contractantă prin intermediul SIT, atunci când este funcţional:</w:t>
      </w:r>
    </w:p>
    <w:p w14:paraId="208C11DE" w14:textId="77777777" w:rsidR="00397188" w:rsidRPr="00610368" w:rsidRDefault="00397188" w:rsidP="00CD0535">
      <w:pPr>
        <w:spacing w:after="0" w:line="276" w:lineRule="auto"/>
        <w:ind w:left="373"/>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(1)</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Circulaţia vehiculului se desfăşoară conform rutei şi programului stabilit, cu o abatere de până la 2 (două) minute pentru cel mult 50 (cincizeci) % din staţii.</w:t>
      </w:r>
    </w:p>
    <w:p w14:paraId="38962DE4" w14:textId="77777777" w:rsidR="00397188" w:rsidRPr="00610368" w:rsidRDefault="00397188" w:rsidP="00CD0535">
      <w:pPr>
        <w:spacing w:after="0" w:line="276" w:lineRule="auto"/>
        <w:ind w:left="373"/>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(2)</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Pentru restul de 50 (cincizeci) % din staţii abaterea este de până la 4 (patru) minute.</w:t>
      </w:r>
    </w:p>
    <w:p w14:paraId="746B5F2A" w14:textId="77777777" w:rsidR="00397188" w:rsidRPr="00610368" w:rsidRDefault="00397188" w:rsidP="00CD0535">
      <w:pPr>
        <w:spacing w:after="0" w:line="276" w:lineRule="auto"/>
        <w:ind w:left="373"/>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Plecarea în avans dintr-o staţie înainte de ora stabilită în orarul traseului nu este admisă.</w:t>
      </w:r>
    </w:p>
    <w:p w14:paraId="562EB835" w14:textId="77777777"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w:t>
      </w:r>
      <w:r w:rsidRPr="00610368">
        <w:rPr>
          <w:rFonts w:ascii="Times New Roman" w:eastAsia="Times New Roman" w:hAnsi="Times New Roman" w:cs="Times New Roman"/>
          <w:sz w:val="24"/>
          <w:lang w:val="pl-PL"/>
        </w:rPr>
        <w:t xml:space="preserve"> Din lipsa indicaţiilor privind circulaţia pentru o parte a călătoriei ca urmare a intrării într-o zonă de tăcere radio şi a unui element defect al echipamentului de la bord.</w:t>
      </w:r>
    </w:p>
    <w:p w14:paraId="595D9D19" w14:textId="5E00A2DC"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iii)</w:t>
      </w:r>
      <w:r w:rsidRPr="00610368">
        <w:rPr>
          <w:rFonts w:ascii="Times New Roman" w:eastAsia="Times New Roman" w:hAnsi="Times New Roman" w:cs="Times New Roman"/>
          <w:sz w:val="24"/>
          <w:lang w:val="pl-PL"/>
        </w:rPr>
        <w:t xml:space="preserve"> </w:t>
      </w:r>
      <w:r w:rsidR="00C17728" w:rsidRPr="00610368">
        <w:rPr>
          <w:rFonts w:ascii="Times New Roman" w:eastAsia="Times New Roman" w:hAnsi="Times New Roman" w:cs="Times New Roman"/>
          <w:sz w:val="24"/>
          <w:lang w:val="pl-PL"/>
        </w:rPr>
        <w:t>Din cauza unei disfuncţionalităţi a unui dispozitiv de la bord în timpul circulaţiei şi nicio indicaţie de circulaţie a vehiculului de-a lungul traseului pe durata unei curse</w:t>
      </w:r>
      <w:r w:rsidRPr="00610368">
        <w:rPr>
          <w:rFonts w:ascii="Times New Roman" w:eastAsia="Times New Roman" w:hAnsi="Times New Roman" w:cs="Times New Roman"/>
          <w:sz w:val="24"/>
          <w:lang w:val="pl-PL"/>
        </w:rPr>
        <w:t>.</w:t>
      </w:r>
    </w:p>
    <w:p w14:paraId="7760ABBC" w14:textId="55505950"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iv)</w:t>
      </w:r>
      <w:r w:rsidRPr="00610368">
        <w:rPr>
          <w:rFonts w:ascii="Times New Roman" w:eastAsia="Times New Roman" w:hAnsi="Times New Roman" w:cs="Times New Roman"/>
          <w:sz w:val="24"/>
          <w:lang w:val="pl-PL"/>
        </w:rPr>
        <w:t xml:space="preserve"> </w:t>
      </w:r>
      <w:r w:rsidR="00C17728" w:rsidRPr="00610368">
        <w:rPr>
          <w:rFonts w:ascii="Times New Roman" w:eastAsia="Times New Roman" w:hAnsi="Times New Roman" w:cs="Times New Roman"/>
          <w:sz w:val="24"/>
          <w:lang w:val="pl-PL"/>
        </w:rPr>
        <w:t>Plecare din autogară/localitatea de pornire sau dintr-o staţie cu o întârziere de până la 10 (zece) minute față de cele din graficul de circulație aprobat, care este compensată până ajunge la jumătatea traseului</w:t>
      </w:r>
      <w:r w:rsidRPr="00610368">
        <w:rPr>
          <w:rFonts w:ascii="Times New Roman" w:eastAsia="Times New Roman" w:hAnsi="Times New Roman" w:cs="Times New Roman"/>
          <w:sz w:val="24"/>
          <w:lang w:val="pl-PL"/>
        </w:rPr>
        <w:t>.</w:t>
      </w:r>
    </w:p>
    <w:p w14:paraId="52A93B77" w14:textId="77777777"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v)</w:t>
      </w:r>
      <w:r w:rsidRPr="00610368">
        <w:rPr>
          <w:rFonts w:ascii="Times New Roman" w:eastAsia="Times New Roman" w:hAnsi="Times New Roman" w:cs="Times New Roman"/>
          <w:sz w:val="24"/>
          <w:lang w:val="pl-PL"/>
        </w:rPr>
        <w:t xml:space="preserve"> Urmând instrucţiunile furnizate de o persoană desemnată de către municipalitate sau de către autorităţi cum ar fi Inspectoratul de Stat pentru Controlul Traficului Rutier, Poliţia Rutieră, etc. prin completarea formularului necesar sau într-un mod operaţional (prin intermediul unui post de radio sau un dispozitiv de la bord).</w:t>
      </w:r>
    </w:p>
    <w:p w14:paraId="415B1AEC" w14:textId="77777777"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vi)</w:t>
      </w:r>
      <w:r w:rsidRPr="00610368">
        <w:rPr>
          <w:rFonts w:ascii="Times New Roman" w:eastAsia="Times New Roman" w:hAnsi="Times New Roman" w:cs="Times New Roman"/>
          <w:sz w:val="24"/>
          <w:lang w:val="pl-PL"/>
        </w:rPr>
        <w:t xml:space="preserve"> În cazul în care apare o abatere de la traseu printr-un ordin, coordonat cu Entitatea Contractantă.</w:t>
      </w:r>
    </w:p>
    <w:p w14:paraId="1D73139A" w14:textId="77777777" w:rsidR="00397188" w:rsidRPr="004C62DD" w:rsidRDefault="00397188" w:rsidP="00CD0535">
      <w:pPr>
        <w:spacing w:after="0" w:line="276" w:lineRule="auto"/>
        <w:jc w:val="both"/>
        <w:rPr>
          <w:rFonts w:ascii="Times New Roman" w:eastAsia="Times New Roman" w:hAnsi="Times New Roman" w:cs="Times New Roman"/>
          <w:color w:val="FF0000"/>
          <w:sz w:val="24"/>
          <w:lang w:val="pl-PL"/>
        </w:rPr>
      </w:pPr>
    </w:p>
    <w:p w14:paraId="62C3B96F"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w:t>
      </w:r>
      <w:r w:rsidR="0072249F" w:rsidRPr="00610368">
        <w:rPr>
          <w:rFonts w:ascii="Times New Roman" w:eastAsia="Times New Roman" w:hAnsi="Times New Roman" w:cs="Times New Roman"/>
          <w:b/>
          <w:sz w:val="24"/>
          <w:lang w:val="pl-PL"/>
        </w:rPr>
        <w:t xml:space="preserve"> </w:t>
      </w:r>
      <w:r w:rsidRPr="00610368">
        <w:rPr>
          <w:rFonts w:ascii="Times New Roman" w:eastAsia="Times New Roman" w:hAnsi="Times New Roman" w:cs="Times New Roman"/>
          <w:sz w:val="24"/>
          <w:lang w:val="pl-PL"/>
        </w:rPr>
        <w:t>O cursă neregulată din culpa Operatorului este o cursă care se efectuează, însă:</w:t>
      </w:r>
    </w:p>
    <w:p w14:paraId="09ADC3E6"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nu respectă orarul traseului, cu abatere mai mare decât cea admisă la clauza I lit. b) pct. (i);</w:t>
      </w:r>
    </w:p>
    <w:p w14:paraId="6A410999"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are o abatere de la traseu, fără omiterea vreunei staţii, dar fără un ordin coordonat cu Entitatea Contractantă;</w:t>
      </w:r>
    </w:p>
    <w:p w14:paraId="5C1A1184"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c)</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are o întârziere mai mare la plecare decât cea admisă la clauza I lit. b) pct. (iv);</w:t>
      </w:r>
    </w:p>
    <w:p w14:paraId="6F1ED41C"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p>
    <w:p w14:paraId="0CBC2A3D"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III.</w:t>
      </w:r>
      <w:r w:rsidR="0072249F" w:rsidRPr="00610368">
        <w:rPr>
          <w:rFonts w:ascii="Times New Roman" w:eastAsia="Times New Roman" w:hAnsi="Times New Roman" w:cs="Times New Roman"/>
          <w:b/>
          <w:sz w:val="24"/>
          <w:lang w:val="pl-PL"/>
        </w:rPr>
        <w:t xml:space="preserve"> </w:t>
      </w:r>
      <w:r w:rsidRPr="00610368">
        <w:rPr>
          <w:rFonts w:ascii="Times New Roman" w:eastAsia="Times New Roman" w:hAnsi="Times New Roman" w:cs="Times New Roman"/>
          <w:sz w:val="24"/>
          <w:lang w:val="pl-PL"/>
        </w:rPr>
        <w:t>O cursă neregulată fără culpa Operatorului este considerată astfel în următoarele cazuri:</w:t>
      </w:r>
    </w:p>
    <w:p w14:paraId="29AD2793"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la o abatere de la orarul traseului peste limita admisă, datorată unuia dintre motivele indicate la clauza IV sau V;</w:t>
      </w:r>
    </w:p>
    <w:p w14:paraId="72D3FBD4"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la schimbarea unui vehiculul care are ca efect o întârziere de până la 6 (şase) minute faţă de ora de sosire. O întârziere mai mare de 6 (şase) minute este permisă numai cu acordul Entităţii Contractante.</w:t>
      </w:r>
    </w:p>
    <w:p w14:paraId="4970F484"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p>
    <w:p w14:paraId="0D615994"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lastRenderedPageBreak/>
        <w:t>IV.</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O cursă neefectuată fără culpa Operatorului este o călătorie care nu a putut fi efectuată de către Operator pentru unul din următoarele motive enumerate în mod exhaustiv:</w:t>
      </w:r>
    </w:p>
    <w:p w14:paraId="6AB62C46"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impedimente în trafic datorate traficului intens, care au făcut imposibilă prestarea serviciului de transport planificat conform orarului;</w:t>
      </w:r>
    </w:p>
    <w:p w14:paraId="69CD6B65"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semafoare nefuncţionale şi semafoare cu regim special de funcţionare;</w:t>
      </w:r>
    </w:p>
    <w:p w14:paraId="089DE619"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c)</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drumuri necurăţate de zăpadă şi/sau cu polei;</w:t>
      </w:r>
    </w:p>
    <w:p w14:paraId="2C910FD8"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d)</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suprafaţa drumului este într-o stare proastă, împiedicând circulaţia transportul public urban în condiţiile tehnice, de siguranţă şi de confort stabilite;</w:t>
      </w:r>
    </w:p>
    <w:p w14:paraId="5419A53D"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e)</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zone inundate pe parcursul traseelor;</w:t>
      </w:r>
    </w:p>
    <w:p w14:paraId="76E4F1D8"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f)</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mitinguri, manifestări, precum şi evenimente permise şi/sau efectuate printr-un ordin al Entităţii Contractante;</w:t>
      </w:r>
    </w:p>
    <w:p w14:paraId="481EDFC2" w14:textId="77777777" w:rsidR="00397188" w:rsidRPr="00610368" w:rsidRDefault="00397188"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g)</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ca urmare a comunicării de către Entitatea Contractantă a unei perioadele de aşteptare în efectuarea călătoriei;</w:t>
      </w:r>
    </w:p>
    <w:p w14:paraId="637AEBB8" w14:textId="77777777" w:rsidR="00397188" w:rsidRPr="004C62DD" w:rsidRDefault="00397188" w:rsidP="0020531E">
      <w:pPr>
        <w:spacing w:after="0" w:line="276" w:lineRule="auto"/>
        <w:jc w:val="both"/>
        <w:rPr>
          <w:rFonts w:ascii="Times New Roman" w:eastAsia="Times New Roman" w:hAnsi="Times New Roman" w:cs="Times New Roman"/>
          <w:color w:val="FF0000"/>
          <w:sz w:val="24"/>
          <w:lang w:val="pl-PL"/>
        </w:rPr>
      </w:pPr>
    </w:p>
    <w:p w14:paraId="7DB1CE4D" w14:textId="77777777" w:rsidR="00397188" w:rsidRPr="00B1663B" w:rsidRDefault="00397188" w:rsidP="0020531E">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V.</w:t>
      </w:r>
      <w:r w:rsidR="0072249F" w:rsidRPr="00B1663B">
        <w:rPr>
          <w:rFonts w:ascii="Times New Roman" w:eastAsia="Times New Roman" w:hAnsi="Times New Roman" w:cs="Times New Roman"/>
          <w:b/>
          <w:sz w:val="24"/>
          <w:lang w:val="pl-PL"/>
        </w:rPr>
        <w:t xml:space="preserve"> </w:t>
      </w:r>
      <w:r w:rsidRPr="00B1663B">
        <w:rPr>
          <w:rFonts w:ascii="Times New Roman" w:eastAsia="Times New Roman" w:hAnsi="Times New Roman" w:cs="Times New Roman"/>
          <w:sz w:val="24"/>
          <w:lang w:val="pl-PL"/>
        </w:rPr>
        <w:t>O cursă efectuată parţial fără culpa Operatorului este o cursă care nu a putut fi executată în mod corect din cauza unuia din următoarele motive:</w:t>
      </w:r>
    </w:p>
    <w:p w14:paraId="294465B9"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a)</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accident de circulaţie rutier fără culpa Operatorului împiedicând astfel circulaţia;</w:t>
      </w:r>
    </w:p>
    <w:p w14:paraId="3FFF2686"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b)</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accidente de circulaţie rutiere, cu îngreunarea sau împiedicarea circulaţiei;</w:t>
      </w:r>
    </w:p>
    <w:p w14:paraId="3A75C4FC"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c)</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un vehicul oprit sau parcat în mod necorespunzător, pe traseul de deplasare alocat în mod normal transporturi public, împiedicând astfel circulaţia;</w:t>
      </w:r>
    </w:p>
    <w:p w14:paraId="5312DD60"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d)</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lucrări de reparaţii în regim de urgenţă fără ordin din partea Entităţii Contractante;</w:t>
      </w:r>
    </w:p>
    <w:p w14:paraId="15C37FF3"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e)</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actele de vandalism într-un vehicul, cu informarea Entităţii Contractante de către în termen de 60 de minute;</w:t>
      </w:r>
    </w:p>
    <w:p w14:paraId="0810391D"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f)</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călători pentru care s-a solicitat intervenţia echipajelor de urgenţă;</w:t>
      </w:r>
    </w:p>
    <w:p w14:paraId="716BCAF9"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g)</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la intervenţiile organelor de control în trafic, de apărare sau ordine publică;</w:t>
      </w:r>
    </w:p>
    <w:p w14:paraId="4F56B090"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h)</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impedimente în trafic datorate fluxului de trafic intens, ceea ce conduce la nerespectarea orarului din Programul de Circulaţie.</w:t>
      </w:r>
    </w:p>
    <w:p w14:paraId="33A039C5" w14:textId="77777777" w:rsidR="00B1663B" w:rsidRPr="00B1663B" w:rsidRDefault="00B1663B" w:rsidP="0020531E">
      <w:pPr>
        <w:spacing w:after="0" w:line="276" w:lineRule="auto"/>
        <w:jc w:val="both"/>
        <w:rPr>
          <w:rFonts w:ascii="Times New Roman" w:eastAsia="Times New Roman" w:hAnsi="Times New Roman" w:cs="Times New Roman"/>
          <w:sz w:val="24"/>
          <w:lang w:val="pl-PL"/>
        </w:rPr>
      </w:pPr>
    </w:p>
    <w:p w14:paraId="2C33E380" w14:textId="77777777" w:rsidR="00397188" w:rsidRPr="00B1663B" w:rsidRDefault="00397188" w:rsidP="0020531E">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VI.</w:t>
      </w:r>
      <w:r w:rsidR="0072249F" w:rsidRPr="00B1663B">
        <w:rPr>
          <w:rFonts w:ascii="Times New Roman" w:eastAsia="Times New Roman" w:hAnsi="Times New Roman" w:cs="Times New Roman"/>
          <w:b/>
          <w:sz w:val="24"/>
          <w:lang w:val="pl-PL"/>
        </w:rPr>
        <w:t xml:space="preserve"> </w:t>
      </w:r>
      <w:r w:rsidRPr="00B1663B">
        <w:rPr>
          <w:rFonts w:ascii="Times New Roman" w:eastAsia="Times New Roman" w:hAnsi="Times New Roman" w:cs="Times New Roman"/>
          <w:sz w:val="24"/>
          <w:lang w:val="pl-PL"/>
        </w:rPr>
        <w:t>O cursă neefectuată din culpa Operatorului este o cursă în care vehiculul:</w:t>
      </w:r>
    </w:p>
    <w:p w14:paraId="5DAB651D" w14:textId="77777777" w:rsidR="00397188" w:rsidRPr="00B1663B" w:rsidRDefault="00397188"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w:t>
      </w:r>
      <w:r w:rsidRPr="00B1663B">
        <w:rPr>
          <w:rFonts w:ascii="Times New Roman" w:eastAsia="Times New Roman" w:hAnsi="Times New Roman" w:cs="Times New Roman"/>
          <w:sz w:val="24"/>
          <w:lang w:val="pl-PL"/>
        </w:rPr>
        <w:t xml:space="preserve"> circulă cu un dispozitiv de bord nefuncţional sau Operatorul nu a respectat măsurile de conformare dispuse de Entitatea Contractantă pentru asigurarea funcţionării dispozitivului de bord al vehiculului;</w:t>
      </w:r>
    </w:p>
    <w:p w14:paraId="1352EB8B" w14:textId="77777777" w:rsidR="00397188" w:rsidRPr="00B1663B" w:rsidRDefault="00397188"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ii)</w:t>
      </w:r>
      <w:r w:rsidRPr="00B1663B">
        <w:rPr>
          <w:rFonts w:ascii="Times New Roman" w:eastAsia="Times New Roman" w:hAnsi="Times New Roman" w:cs="Times New Roman"/>
          <w:sz w:val="24"/>
          <w:lang w:val="pl-PL"/>
        </w:rPr>
        <w:t xml:space="preserve"> se abate de la traseu, fără a se afla într-una din situaţiile prevăzute la Clauzele IV şi V sau fără aprobarea Entităţii Contractante;</w:t>
      </w:r>
    </w:p>
    <w:p w14:paraId="6F22FD73" w14:textId="77777777" w:rsidR="00397188" w:rsidRPr="00B1663B" w:rsidRDefault="00397188"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iii)</w:t>
      </w:r>
      <w:r w:rsidRPr="00B1663B">
        <w:rPr>
          <w:rFonts w:ascii="Times New Roman" w:eastAsia="Times New Roman" w:hAnsi="Times New Roman" w:cs="Times New Roman"/>
          <w:sz w:val="24"/>
          <w:lang w:val="pl-PL"/>
        </w:rPr>
        <w:t xml:space="preserve"> nu opreşte în una sau mai multe staţii pentru a permite îmbarcarea/debarcarea călătorilor;</w:t>
      </w:r>
    </w:p>
    <w:p w14:paraId="2C620955" w14:textId="77777777" w:rsidR="00397188" w:rsidRPr="00B1663B" w:rsidRDefault="0072249F"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iv</w:t>
      </w:r>
      <w:r w:rsidR="00397188" w:rsidRPr="00B1663B">
        <w:rPr>
          <w:rFonts w:ascii="Times New Roman" w:eastAsia="Times New Roman" w:hAnsi="Times New Roman" w:cs="Times New Roman"/>
          <w:b/>
          <w:sz w:val="24"/>
          <w:lang w:val="pl-PL"/>
        </w:rPr>
        <w:t>)</w:t>
      </w:r>
      <w:r w:rsidR="00397188" w:rsidRPr="00B1663B">
        <w:rPr>
          <w:rFonts w:ascii="Times New Roman" w:eastAsia="Times New Roman" w:hAnsi="Times New Roman" w:cs="Times New Roman"/>
          <w:sz w:val="24"/>
          <w:lang w:val="pl-PL"/>
        </w:rPr>
        <w:t xml:space="preserve"> este implicat într-un accident de circulaţie cu alt vehicul al Operatorului.</w:t>
      </w:r>
    </w:p>
    <w:p w14:paraId="480CD2BA"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2EFD0309" w14:textId="490060D7" w:rsidR="0072249F" w:rsidRDefault="0072249F" w:rsidP="00397188">
      <w:pPr>
        <w:spacing w:before="80" w:after="0" w:line="276" w:lineRule="auto"/>
        <w:jc w:val="center"/>
        <w:rPr>
          <w:rFonts w:ascii="Times New Roman" w:eastAsia="Times New Roman" w:hAnsi="Times New Roman" w:cs="Times New Roman"/>
          <w:b/>
          <w:color w:val="FF0000"/>
          <w:sz w:val="24"/>
          <w:lang w:val="pl-PL"/>
        </w:rPr>
      </w:pPr>
    </w:p>
    <w:p w14:paraId="2E8FFF0F" w14:textId="00AC819A"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74F49907" w14:textId="669FA890"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16128DD5" w14:textId="60D7DEF9"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5491D1F2" w14:textId="7930026F"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2AB37F25" w14:textId="467615BA" w:rsidR="0072249F" w:rsidRPr="00610368" w:rsidRDefault="002A1CC6" w:rsidP="003D5C41">
      <w:pPr>
        <w:spacing w:before="80" w:after="0" w:line="276" w:lineRule="auto"/>
        <w:jc w:val="both"/>
        <w:rPr>
          <w:rFonts w:ascii="Times New Roman" w:eastAsia="Times New Roman" w:hAnsi="Times New Roman" w:cs="Times New Roman"/>
          <w:b/>
          <w:sz w:val="24"/>
          <w:lang w:val="pl-PL"/>
        </w:rPr>
      </w:pPr>
      <w:r w:rsidRPr="00610368">
        <w:rPr>
          <w:rFonts w:ascii="Times New Roman" w:eastAsia="Times New Roman" w:hAnsi="Times New Roman" w:cs="Times New Roman"/>
          <w:b/>
          <w:sz w:val="24"/>
          <w:lang w:val="pl-PL"/>
        </w:rPr>
        <w:lastRenderedPageBreak/>
        <w:t>Anexa nr. 1</w:t>
      </w:r>
      <w:r w:rsidR="002E10D8">
        <w:rPr>
          <w:rFonts w:ascii="Times New Roman" w:eastAsia="Times New Roman" w:hAnsi="Times New Roman" w:cs="Times New Roman"/>
          <w:b/>
          <w:sz w:val="24"/>
          <w:lang w:val="pl-PL"/>
        </w:rPr>
        <w:t>0</w:t>
      </w:r>
      <w:r w:rsidRPr="00610368">
        <w:rPr>
          <w:rFonts w:ascii="Times New Roman" w:eastAsia="Times New Roman" w:hAnsi="Times New Roman" w:cs="Times New Roman"/>
          <w:b/>
          <w:sz w:val="24"/>
          <w:lang w:val="pl-PL"/>
        </w:rPr>
        <w:t xml:space="preserve"> la CONTRACT</w:t>
      </w:r>
      <w:r w:rsidR="00397188" w:rsidRPr="00610368">
        <w:rPr>
          <w:rFonts w:ascii="Times New Roman" w:eastAsia="Times New Roman" w:hAnsi="Times New Roman" w:cs="Times New Roman"/>
          <w:b/>
          <w:sz w:val="24"/>
          <w:lang w:val="pl-PL"/>
        </w:rPr>
        <w:t>:</w:t>
      </w:r>
      <w:r w:rsidRPr="00610368">
        <w:rPr>
          <w:rFonts w:ascii="Times New Roman" w:eastAsia="Times New Roman" w:hAnsi="Times New Roman" w:cs="Times New Roman"/>
          <w:b/>
          <w:sz w:val="24"/>
          <w:lang w:val="pl-PL"/>
        </w:rPr>
        <w:t xml:space="preserve"> </w:t>
      </w:r>
      <w:r w:rsidR="00397188" w:rsidRPr="00610368">
        <w:rPr>
          <w:rFonts w:ascii="Times New Roman" w:eastAsia="Times New Roman" w:hAnsi="Times New Roman" w:cs="Times New Roman"/>
          <w:b/>
          <w:sz w:val="24"/>
          <w:lang w:val="pl-PL"/>
        </w:rPr>
        <w:t xml:space="preserve">Caietul de Sarcini </w:t>
      </w:r>
      <w:r w:rsidR="0072249F" w:rsidRPr="00610368">
        <w:rPr>
          <w:rFonts w:ascii="Times New Roman" w:eastAsia="Times New Roman" w:hAnsi="Times New Roman" w:cs="Times New Roman"/>
          <w:b/>
          <w:sz w:val="24"/>
          <w:lang w:val="pl-PL"/>
        </w:rPr>
        <w:t xml:space="preserve">al Serviciului de transport public judeţean de persoane prin curse regulate, în judeţul </w:t>
      </w:r>
      <w:r w:rsidR="004C62DD" w:rsidRPr="00610368">
        <w:rPr>
          <w:rFonts w:ascii="Times New Roman" w:eastAsia="Times New Roman" w:hAnsi="Times New Roman" w:cs="Times New Roman"/>
          <w:b/>
          <w:sz w:val="24"/>
          <w:lang w:val="pl-PL"/>
        </w:rPr>
        <w:t>Argeş</w:t>
      </w:r>
    </w:p>
    <w:p w14:paraId="43217E17" w14:textId="5CE35C91" w:rsidR="00397188" w:rsidRPr="00610368" w:rsidRDefault="00397188" w:rsidP="0072249F">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 xml:space="preserve">Se anexează </w:t>
      </w:r>
      <w:r w:rsidR="0072249F" w:rsidRPr="00610368">
        <w:rPr>
          <w:rFonts w:ascii="Times New Roman" w:eastAsia="Times New Roman" w:hAnsi="Times New Roman" w:cs="Times New Roman"/>
          <w:sz w:val="24"/>
          <w:lang w:val="pl-PL"/>
        </w:rPr>
        <w:t xml:space="preserve">Caietul de Sarcini al Serviciului de transport public judeţean de persoane prin curse regulate, în judeţul </w:t>
      </w:r>
      <w:r w:rsidR="004C62DD" w:rsidRPr="00610368">
        <w:rPr>
          <w:rFonts w:ascii="Times New Roman" w:eastAsia="Times New Roman" w:hAnsi="Times New Roman" w:cs="Times New Roman"/>
          <w:sz w:val="24"/>
          <w:lang w:val="pl-PL"/>
        </w:rPr>
        <w:t>Argeş</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elaborat şi aprobat de către Entitatea contractantă în conformitate cu prevederile din Ordinul ministrului transporturilor nr. 972/2007 privind aprobarea Regulamentului-cadru pentru prestarea transportului public local şi a Caietului de sarcini-cadru al serviciilor de transport public local.</w:t>
      </w:r>
    </w:p>
    <w:p w14:paraId="45916DE3"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77317A00" w14:textId="77777777" w:rsidR="00610368" w:rsidRPr="004C62DD" w:rsidRDefault="00610368" w:rsidP="00397188">
      <w:pPr>
        <w:spacing w:after="0" w:line="276" w:lineRule="auto"/>
        <w:rPr>
          <w:rFonts w:ascii="Times New Roman" w:eastAsia="Times New Roman" w:hAnsi="Times New Roman" w:cs="Times New Roman"/>
          <w:color w:val="FF0000"/>
          <w:sz w:val="24"/>
          <w:lang w:val="pl-PL"/>
        </w:rPr>
      </w:pPr>
    </w:p>
    <w:p w14:paraId="346DF145"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78CDAEC4" w14:textId="30DA1134" w:rsidR="0072249F" w:rsidRPr="00610368" w:rsidRDefault="002A1CC6" w:rsidP="003D5C41">
      <w:pPr>
        <w:spacing w:before="80" w:after="0" w:line="276" w:lineRule="auto"/>
        <w:jc w:val="both"/>
        <w:rPr>
          <w:rFonts w:ascii="Times New Roman" w:eastAsia="Times New Roman" w:hAnsi="Times New Roman" w:cs="Times New Roman"/>
          <w:b/>
          <w:sz w:val="24"/>
          <w:lang w:val="pl-PL"/>
        </w:rPr>
      </w:pPr>
      <w:r w:rsidRPr="00610368">
        <w:rPr>
          <w:rFonts w:ascii="Times New Roman" w:eastAsia="Times New Roman" w:hAnsi="Times New Roman" w:cs="Times New Roman"/>
          <w:b/>
          <w:sz w:val="24"/>
          <w:lang w:val="pl-PL"/>
        </w:rPr>
        <w:t>Anexa nr. 1</w:t>
      </w:r>
      <w:r w:rsidR="002E10D8">
        <w:rPr>
          <w:rFonts w:ascii="Times New Roman" w:eastAsia="Times New Roman" w:hAnsi="Times New Roman" w:cs="Times New Roman"/>
          <w:b/>
          <w:sz w:val="24"/>
          <w:lang w:val="pl-PL"/>
        </w:rPr>
        <w:t>1</w:t>
      </w:r>
      <w:r w:rsidRPr="00610368">
        <w:rPr>
          <w:rFonts w:ascii="Times New Roman" w:eastAsia="Times New Roman" w:hAnsi="Times New Roman" w:cs="Times New Roman"/>
          <w:b/>
          <w:sz w:val="24"/>
          <w:lang w:val="pl-PL"/>
        </w:rPr>
        <w:t xml:space="preserve"> la CONTRACT</w:t>
      </w:r>
      <w:r w:rsidR="00397188" w:rsidRPr="00610368">
        <w:rPr>
          <w:rFonts w:ascii="Times New Roman" w:eastAsia="Times New Roman" w:hAnsi="Times New Roman" w:cs="Times New Roman"/>
          <w:b/>
          <w:sz w:val="24"/>
          <w:lang w:val="pl-PL"/>
        </w:rPr>
        <w:t>:</w:t>
      </w:r>
      <w:r w:rsidRPr="00610368">
        <w:rPr>
          <w:rFonts w:ascii="Times New Roman" w:eastAsia="Times New Roman" w:hAnsi="Times New Roman" w:cs="Times New Roman"/>
          <w:b/>
          <w:sz w:val="24"/>
          <w:lang w:val="pl-PL"/>
        </w:rPr>
        <w:t xml:space="preserve"> </w:t>
      </w:r>
      <w:r w:rsidR="00397188" w:rsidRPr="00610368">
        <w:rPr>
          <w:rFonts w:ascii="Times New Roman" w:eastAsia="Times New Roman" w:hAnsi="Times New Roman" w:cs="Times New Roman"/>
          <w:b/>
          <w:sz w:val="24"/>
          <w:lang w:val="pl-PL"/>
        </w:rPr>
        <w:t xml:space="preserve">Regulamentul </w:t>
      </w:r>
      <w:r w:rsidR="0072249F" w:rsidRPr="00610368">
        <w:rPr>
          <w:rFonts w:ascii="Times New Roman" w:eastAsia="Times New Roman" w:hAnsi="Times New Roman" w:cs="Times New Roman"/>
          <w:b/>
          <w:sz w:val="24"/>
          <w:lang w:val="pl-PL"/>
        </w:rPr>
        <w:t xml:space="preserve">pentru efectuarea Serviciului de transport public judeţean de persoane prin curse regulate, în judeţul </w:t>
      </w:r>
      <w:r w:rsidR="004C62DD" w:rsidRPr="00610368">
        <w:rPr>
          <w:rFonts w:ascii="Times New Roman" w:eastAsia="Times New Roman" w:hAnsi="Times New Roman" w:cs="Times New Roman"/>
          <w:b/>
          <w:sz w:val="24"/>
          <w:lang w:val="pl-PL"/>
        </w:rPr>
        <w:t>Argeş</w:t>
      </w:r>
    </w:p>
    <w:p w14:paraId="05B69915" w14:textId="7A5C68BD" w:rsidR="00397188" w:rsidRPr="00610368" w:rsidRDefault="00397188" w:rsidP="0072249F">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 xml:space="preserve">Se anexează </w:t>
      </w:r>
      <w:r w:rsidR="0072249F" w:rsidRPr="00610368">
        <w:rPr>
          <w:rFonts w:ascii="Times New Roman" w:eastAsia="Times New Roman" w:hAnsi="Times New Roman" w:cs="Times New Roman"/>
          <w:sz w:val="24"/>
          <w:lang w:val="pl-PL"/>
        </w:rPr>
        <w:t xml:space="preserve">Regulamentul pentru efectuarea Serviciului de transport public judeţean de persoane prin curse regulate, în judeţul </w:t>
      </w:r>
      <w:r w:rsidR="004C62DD" w:rsidRPr="00610368">
        <w:rPr>
          <w:rFonts w:ascii="Times New Roman" w:eastAsia="Times New Roman" w:hAnsi="Times New Roman" w:cs="Times New Roman"/>
          <w:sz w:val="24"/>
          <w:lang w:val="pl-PL"/>
        </w:rPr>
        <w:t>Argeş</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elaborat şi aprobat de către Entitatea contractantă în conformitate cu prevederile din Ordinul ministrului transporturilor nr. 972/2007 privind aprobarea Regulamentului-cadru pentru prestarea transportului public local şi a Caietului de sarcini-cadru al serviciilor de transport public local.</w:t>
      </w:r>
    </w:p>
    <w:p w14:paraId="491B621E"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3A8FE82C"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3DCAC091"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264A59B0"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0D5F74B4"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220CE6F9"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6405A02B"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46DE76ED"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5F852BC0"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12EC53CC"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0F5773EE"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29073B7E"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158215EF" w14:textId="77777777" w:rsidR="0072249F" w:rsidRDefault="0072249F" w:rsidP="00397188">
      <w:pPr>
        <w:spacing w:after="0" w:line="276" w:lineRule="auto"/>
        <w:rPr>
          <w:rFonts w:ascii="Times New Roman" w:eastAsia="Times New Roman" w:hAnsi="Times New Roman" w:cs="Times New Roman"/>
          <w:color w:val="FF0000"/>
          <w:sz w:val="24"/>
          <w:lang w:val="pl-PL"/>
        </w:rPr>
      </w:pPr>
    </w:p>
    <w:p w14:paraId="4022385A"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7BD8B354"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4364872A"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02A23499"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3C878FF"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5CD696F2"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F699742"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00DC948D"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93B82F9"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6B1C4234"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3624AFA0"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3872708E"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1954D2DA"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0F64191" w14:textId="09E76E91" w:rsidR="00397188" w:rsidRPr="00973FDF" w:rsidRDefault="002A1CC6" w:rsidP="0072249F">
      <w:pPr>
        <w:spacing w:before="80"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lastRenderedPageBreak/>
        <w:t>Anexa nr. 1</w:t>
      </w:r>
      <w:r w:rsidR="002E10D8">
        <w:rPr>
          <w:rFonts w:ascii="Times New Roman" w:eastAsia="Times New Roman" w:hAnsi="Times New Roman" w:cs="Times New Roman"/>
          <w:b/>
          <w:sz w:val="24"/>
          <w:lang w:val="pl-PL"/>
        </w:rPr>
        <w:t>2</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Resursele umane şi protecţia socială a angajaţilor Operatorului</w:t>
      </w:r>
    </w:p>
    <w:p w14:paraId="223E1A24" w14:textId="77777777" w:rsidR="00397188" w:rsidRPr="00973FDF" w:rsidRDefault="00397188" w:rsidP="0072249F">
      <w:p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Operatorul va aplica propria sa politică de selecţie, calificare, instruire, recalificare, concediere şi salarizare, potrivit Contractului Colectiv de Muncă, Codului Muncii, şi prevederilor legale în vigoare.</w:t>
      </w:r>
    </w:p>
    <w:p w14:paraId="437D8EFA" w14:textId="77777777" w:rsidR="00397188" w:rsidRPr="00973FDF" w:rsidRDefault="00397188" w:rsidP="0072249F">
      <w:p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Activitatea de planificare a resurselor umane urmează specificul activităţii societăţii şi are scopul de a asigura personalul calificat necesar, cu instruire profesională şi competenţe adecvate pentru cerinţele activităţii.</w:t>
      </w:r>
    </w:p>
    <w:p w14:paraId="42E2D3A1" w14:textId="77777777" w:rsidR="00397188" w:rsidRPr="00973FDF" w:rsidRDefault="00397188" w:rsidP="00397188">
      <w:pPr>
        <w:spacing w:before="26" w:after="24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La data de .........., operatorul are următoarea structură de personal</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633"/>
        <w:gridCol w:w="1177"/>
        <w:gridCol w:w="1580"/>
      </w:tblGrid>
      <w:tr w:rsidR="004C62DD" w:rsidRPr="004C62DD" w14:paraId="746AEDF1"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12DD93EB"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Categorie personal</w:t>
            </w:r>
          </w:p>
        </w:tc>
        <w:tc>
          <w:tcPr>
            <w:tcW w:w="1239" w:type="dxa"/>
            <w:tcBorders>
              <w:bottom w:val="single" w:sz="8" w:space="0" w:color="000000"/>
              <w:right w:val="single" w:sz="8" w:space="0" w:color="000000"/>
            </w:tcBorders>
            <w:tcMar>
              <w:top w:w="15" w:type="dxa"/>
              <w:left w:w="15" w:type="dxa"/>
              <w:bottom w:w="15" w:type="dxa"/>
              <w:right w:w="15" w:type="dxa"/>
            </w:tcMar>
          </w:tcPr>
          <w:p w14:paraId="59805C56"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Număr</w:t>
            </w:r>
          </w:p>
        </w:tc>
        <w:tc>
          <w:tcPr>
            <w:tcW w:w="1651" w:type="dxa"/>
            <w:tcBorders>
              <w:bottom w:val="single" w:sz="8" w:space="0" w:color="000000"/>
              <w:right w:val="single" w:sz="8" w:space="0" w:color="000000"/>
            </w:tcBorders>
            <w:tcMar>
              <w:top w:w="15" w:type="dxa"/>
              <w:left w:w="15" w:type="dxa"/>
              <w:bottom w:w="15" w:type="dxa"/>
              <w:right w:w="15" w:type="dxa"/>
            </w:tcMar>
          </w:tcPr>
          <w:p w14:paraId="2C633166"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Observaţii</w:t>
            </w:r>
          </w:p>
        </w:tc>
      </w:tr>
      <w:tr w:rsidR="004C62DD" w:rsidRPr="004C62DD" w14:paraId="6CF16C35"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4537393A"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Personal administrativ</w:t>
            </w:r>
          </w:p>
        </w:tc>
        <w:tc>
          <w:tcPr>
            <w:tcW w:w="1239" w:type="dxa"/>
            <w:tcBorders>
              <w:bottom w:val="single" w:sz="8" w:space="0" w:color="000000"/>
              <w:right w:val="single" w:sz="8" w:space="0" w:color="000000"/>
            </w:tcBorders>
            <w:tcMar>
              <w:top w:w="15" w:type="dxa"/>
              <w:left w:w="15" w:type="dxa"/>
              <w:bottom w:w="15" w:type="dxa"/>
              <w:right w:w="15" w:type="dxa"/>
            </w:tcMar>
          </w:tcPr>
          <w:p w14:paraId="729B3784"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47ADADCD"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r w:rsidR="004C62DD" w:rsidRPr="004C62DD" w14:paraId="71B10738"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04D12C30"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Personal direct implicat în activitatea de Transport Public</w:t>
            </w:r>
          </w:p>
        </w:tc>
        <w:tc>
          <w:tcPr>
            <w:tcW w:w="1239" w:type="dxa"/>
            <w:tcBorders>
              <w:bottom w:val="single" w:sz="8" w:space="0" w:color="000000"/>
              <w:right w:val="single" w:sz="8" w:space="0" w:color="000000"/>
            </w:tcBorders>
            <w:tcMar>
              <w:top w:w="15" w:type="dxa"/>
              <w:left w:w="15" w:type="dxa"/>
              <w:bottom w:w="15" w:type="dxa"/>
              <w:right w:w="15" w:type="dxa"/>
            </w:tcMar>
          </w:tcPr>
          <w:p w14:paraId="6798D586"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6D445656"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r w:rsidR="004C62DD" w:rsidRPr="004C62DD" w14:paraId="2F51C1B7"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2F6ED16D"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Personal pentru alte activităţi</w:t>
            </w:r>
          </w:p>
        </w:tc>
        <w:tc>
          <w:tcPr>
            <w:tcW w:w="1239" w:type="dxa"/>
            <w:tcBorders>
              <w:bottom w:val="single" w:sz="8" w:space="0" w:color="000000"/>
              <w:right w:val="single" w:sz="8" w:space="0" w:color="000000"/>
            </w:tcBorders>
            <w:tcMar>
              <w:top w:w="15" w:type="dxa"/>
              <w:left w:w="15" w:type="dxa"/>
              <w:bottom w:w="15" w:type="dxa"/>
              <w:right w:w="15" w:type="dxa"/>
            </w:tcMar>
          </w:tcPr>
          <w:p w14:paraId="49651398"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45AD959F"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r w:rsidR="004C62DD" w:rsidRPr="004C62DD" w14:paraId="48701CE7"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6E8151DC"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TOTAL PERSONAL</w:t>
            </w:r>
          </w:p>
        </w:tc>
        <w:tc>
          <w:tcPr>
            <w:tcW w:w="1239" w:type="dxa"/>
            <w:tcBorders>
              <w:bottom w:val="single" w:sz="8" w:space="0" w:color="000000"/>
              <w:right w:val="single" w:sz="8" w:space="0" w:color="000000"/>
            </w:tcBorders>
            <w:tcMar>
              <w:top w:w="15" w:type="dxa"/>
              <w:left w:w="15" w:type="dxa"/>
              <w:bottom w:w="15" w:type="dxa"/>
              <w:right w:w="15" w:type="dxa"/>
            </w:tcMar>
          </w:tcPr>
          <w:p w14:paraId="722E5097"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75D6B1CE"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bl>
    <w:p w14:paraId="1011A782"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Operatorul se obligă să respecte toate normele naţionale şi europene referitoare la protecţia socială a angajaţilor, inclusiv cele referitoare la măsurile de protecţie socială luate în cazul concedierilor colective, ca urmare a planurilor de restructurare, precum şi reglementările privind combaterea discriminării la locul de muncă.</w:t>
      </w:r>
    </w:p>
    <w:p w14:paraId="1053D4AF"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Personalul cu atribuţii în siguranţa traficului va face periodic subiectul unei examinări psihologice şi medicale, potrivit legislaţiei în vigoare.</w:t>
      </w:r>
    </w:p>
    <w:p w14:paraId="7B1308B9"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Personalul Operatorului este pe deplin conştient de obligaţia sa de a se conforma reglementărilor în vigoare, instrucţiunilor şi altor documente din care reies sarcini şi responsabilităţi, precum şedinţe, discuţii, panouri informative.</w:t>
      </w:r>
    </w:p>
    <w:p w14:paraId="2442A888"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Pentru a atinge şi menţine competenţa necesară pentru activităţile prestate potrivit prezentului contract, se vor identifica, planifica şi conduce activităţi de instruire pentru toate categoriile de angajaţi ai Operatorului. Cursurile de instruire vor fi ţinute în domeniul profesional, al managementului calităţii şi al siguranţei la lucru.</w:t>
      </w:r>
    </w:p>
    <w:p w14:paraId="2C481EAF" w14:textId="77777777" w:rsidR="00397188" w:rsidRPr="00610368" w:rsidRDefault="00397188" w:rsidP="00397188">
      <w:pPr>
        <w:spacing w:after="0" w:line="276" w:lineRule="auto"/>
        <w:rPr>
          <w:rFonts w:ascii="Times New Roman" w:eastAsia="Times New Roman" w:hAnsi="Times New Roman" w:cs="Times New Roman"/>
          <w:sz w:val="24"/>
          <w:lang w:val="pl-PL"/>
        </w:rPr>
      </w:pPr>
    </w:p>
    <w:p w14:paraId="65CDD8AB" w14:textId="77777777" w:rsidR="0072249F" w:rsidRPr="004C62DD" w:rsidRDefault="0072249F" w:rsidP="002A1CC6">
      <w:pPr>
        <w:spacing w:before="80" w:after="0" w:line="276" w:lineRule="auto"/>
        <w:rPr>
          <w:rFonts w:ascii="Times New Roman" w:eastAsia="Times New Roman" w:hAnsi="Times New Roman" w:cs="Times New Roman"/>
          <w:b/>
          <w:color w:val="FF0000"/>
          <w:sz w:val="24"/>
          <w:lang w:val="pl-PL"/>
        </w:rPr>
      </w:pPr>
    </w:p>
    <w:p w14:paraId="012CA85D" w14:textId="77777777" w:rsidR="00C17728" w:rsidRPr="004C62DD" w:rsidRDefault="00C17728" w:rsidP="002A1CC6">
      <w:pPr>
        <w:spacing w:before="80" w:after="0" w:line="276" w:lineRule="auto"/>
        <w:rPr>
          <w:rFonts w:ascii="Times New Roman" w:eastAsia="Times New Roman" w:hAnsi="Times New Roman" w:cs="Times New Roman"/>
          <w:b/>
          <w:color w:val="FF0000"/>
          <w:sz w:val="24"/>
          <w:lang w:val="pl-PL"/>
        </w:rPr>
      </w:pPr>
    </w:p>
    <w:p w14:paraId="2943A5CB" w14:textId="77777777" w:rsidR="00C17728" w:rsidRDefault="00C17728" w:rsidP="002A1CC6">
      <w:pPr>
        <w:spacing w:before="80" w:after="0" w:line="276" w:lineRule="auto"/>
        <w:rPr>
          <w:rFonts w:ascii="Times New Roman" w:eastAsia="Times New Roman" w:hAnsi="Times New Roman" w:cs="Times New Roman"/>
          <w:b/>
          <w:color w:val="FF0000"/>
          <w:sz w:val="24"/>
          <w:lang w:val="pl-PL"/>
        </w:rPr>
      </w:pPr>
    </w:p>
    <w:p w14:paraId="2C729A21" w14:textId="77777777" w:rsidR="00973FDF" w:rsidRDefault="00973FDF" w:rsidP="002A1CC6">
      <w:pPr>
        <w:spacing w:before="80" w:after="0" w:line="276" w:lineRule="auto"/>
        <w:rPr>
          <w:rFonts w:ascii="Times New Roman" w:eastAsia="Times New Roman" w:hAnsi="Times New Roman" w:cs="Times New Roman"/>
          <w:b/>
          <w:color w:val="FF0000"/>
          <w:sz w:val="24"/>
          <w:lang w:val="pl-PL"/>
        </w:rPr>
      </w:pPr>
    </w:p>
    <w:p w14:paraId="438F9C09" w14:textId="77777777" w:rsidR="00973FDF" w:rsidRPr="004C62DD" w:rsidRDefault="00973FDF" w:rsidP="002A1CC6">
      <w:pPr>
        <w:spacing w:before="80" w:after="0" w:line="276" w:lineRule="auto"/>
        <w:rPr>
          <w:rFonts w:ascii="Times New Roman" w:eastAsia="Times New Roman" w:hAnsi="Times New Roman" w:cs="Times New Roman"/>
          <w:b/>
          <w:color w:val="FF0000"/>
          <w:sz w:val="24"/>
          <w:lang w:val="pl-PL"/>
        </w:rPr>
      </w:pPr>
    </w:p>
    <w:p w14:paraId="27270210" w14:textId="49524CA4" w:rsidR="00397188" w:rsidRPr="00973FDF" w:rsidRDefault="002A1CC6" w:rsidP="002A1CC6">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lastRenderedPageBreak/>
        <w:t>Anexa nr. 1</w:t>
      </w:r>
      <w:r w:rsidR="002E10D8">
        <w:rPr>
          <w:rFonts w:ascii="Times New Roman" w:eastAsia="Times New Roman" w:hAnsi="Times New Roman" w:cs="Times New Roman"/>
          <w:b/>
          <w:sz w:val="24"/>
          <w:lang w:val="pl-PL"/>
        </w:rPr>
        <w:t>3</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Modele licenţe de traseu</w:t>
      </w:r>
    </w:p>
    <w:p w14:paraId="1E86EFFD" w14:textId="7AEE9035" w:rsidR="003E477D" w:rsidRPr="00973FDF" w:rsidRDefault="003E477D" w:rsidP="003E477D">
      <w:pPr>
        <w:spacing w:before="80" w:after="0" w:line="240" w:lineRule="auto"/>
        <w:ind w:left="373"/>
        <w:jc w:val="center"/>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Model de imprimat Format A4 hârtie orange cu fond stema României</w:t>
      </w:r>
    </w:p>
    <w:p w14:paraId="39B17E06" w14:textId="0A6DC98E" w:rsidR="003E477D" w:rsidRPr="00973FDF" w:rsidRDefault="003E477D" w:rsidP="003E477D">
      <w:pPr>
        <w:spacing w:after="0" w:line="240" w:lineRule="auto"/>
        <w:ind w:left="373"/>
        <w:rPr>
          <w:rFonts w:ascii="Times New Roman" w:eastAsia="Times New Roman" w:hAnsi="Times New Roman" w:cs="Times New Roman"/>
          <w:sz w:val="24"/>
          <w:lang w:val="pl-PL"/>
        </w:rPr>
      </w:pPr>
    </w:p>
    <w:p w14:paraId="693C8019" w14:textId="0FF6830A" w:rsidR="003E477D" w:rsidRPr="00973FDF" w:rsidRDefault="003E477D" w:rsidP="003E477D">
      <w:pPr>
        <w:spacing w:before="80" w:after="0" w:line="240" w:lineRule="auto"/>
        <w:ind w:left="373"/>
        <w:jc w:val="center"/>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I._</w:t>
      </w:r>
    </w:p>
    <w:p w14:paraId="510B29B4" w14:textId="77777777" w:rsidR="003E477D" w:rsidRPr="00973FDF" w:rsidRDefault="003E477D" w:rsidP="004F57F8">
      <w:pPr>
        <w:spacing w:before="26" w:after="0" w:line="240" w:lineRule="auto"/>
        <w:ind w:left="374"/>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(faţă)</w:t>
      </w:r>
    </w:p>
    <w:p w14:paraId="344BCA70" w14:textId="266991F7" w:rsidR="003E477D" w:rsidRPr="00973FDF" w:rsidRDefault="003E477D" w:rsidP="004F57F8">
      <w:pPr>
        <w:spacing w:before="26" w:after="0" w:line="240" w:lineRule="auto"/>
        <w:ind w:left="374"/>
        <w:rPr>
          <w:rFonts w:ascii="Times New Roman" w:eastAsia="Times New Roman" w:hAnsi="Times New Roman" w:cs="Times New Roman"/>
          <w:sz w:val="24"/>
          <w:lang w:val="pl-PL"/>
        </w:rPr>
      </w:pPr>
      <w:r w:rsidRPr="00973FDF">
        <w:rPr>
          <w:rFonts w:ascii="Times New Roman" w:eastAsia="Times New Roman" w:hAnsi="Times New Roman" w:cs="Times New Roman"/>
          <w:noProof/>
          <w:sz w:val="24"/>
        </w:rPr>
        <w:drawing>
          <wp:inline distT="0" distB="0" distL="0" distR="0" wp14:anchorId="12A4DA5A" wp14:editId="31C80CD2">
            <wp:extent cx="4286250" cy="5638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86250" cy="5638800"/>
                    </a:xfrm>
                    <a:prstGeom prst="rect">
                      <a:avLst/>
                    </a:prstGeom>
                  </pic:spPr>
                </pic:pic>
              </a:graphicData>
            </a:graphic>
          </wp:inline>
        </w:drawing>
      </w:r>
    </w:p>
    <w:p w14:paraId="5AA201AE" w14:textId="3B1189C9" w:rsidR="003E477D" w:rsidRPr="00973FDF" w:rsidRDefault="004F57F8"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noProof/>
          <w:sz w:val="24"/>
        </w:rPr>
        <w:drawing>
          <wp:anchor distT="0" distB="0" distL="114300" distR="114300" simplePos="0" relativeHeight="251658240" behindDoc="1" locked="0" layoutInCell="1" allowOverlap="1" wp14:anchorId="56D86F7B" wp14:editId="183C3627">
            <wp:simplePos x="0" y="0"/>
            <wp:positionH relativeFrom="column">
              <wp:posOffset>504825</wp:posOffset>
            </wp:positionH>
            <wp:positionV relativeFrom="paragraph">
              <wp:posOffset>248920</wp:posOffset>
            </wp:positionV>
            <wp:extent cx="4133850" cy="22764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133850" cy="2276475"/>
                    </a:xfrm>
                    <a:prstGeom prst="rect">
                      <a:avLst/>
                    </a:prstGeom>
                  </pic:spPr>
                </pic:pic>
              </a:graphicData>
            </a:graphic>
          </wp:anchor>
        </w:drawing>
      </w:r>
      <w:r w:rsidR="003E477D" w:rsidRPr="00973FDF">
        <w:rPr>
          <w:rFonts w:ascii="Times New Roman" w:eastAsia="Times New Roman" w:hAnsi="Times New Roman" w:cs="Times New Roman"/>
          <w:sz w:val="24"/>
          <w:lang w:val="pl-PL"/>
        </w:rPr>
        <w:t>(verso)</w:t>
      </w:r>
    </w:p>
    <w:p w14:paraId="142745A2" w14:textId="3ACCC58C" w:rsidR="003E477D" w:rsidRPr="00973FDF" w:rsidRDefault="003E477D" w:rsidP="003E477D">
      <w:pPr>
        <w:spacing w:before="26" w:after="240" w:line="240" w:lineRule="auto"/>
        <w:ind w:left="373"/>
        <w:rPr>
          <w:rFonts w:ascii="Times New Roman" w:eastAsia="Times New Roman" w:hAnsi="Times New Roman" w:cs="Times New Roman"/>
          <w:sz w:val="24"/>
          <w:lang w:val="pl-PL"/>
        </w:rPr>
      </w:pPr>
    </w:p>
    <w:p w14:paraId="41A70E06" w14:textId="77777777" w:rsidR="003E477D" w:rsidRPr="00973FDF" w:rsidRDefault="003E477D" w:rsidP="003E477D">
      <w:pPr>
        <w:spacing w:after="0" w:line="240" w:lineRule="auto"/>
        <w:ind w:left="373"/>
        <w:rPr>
          <w:rFonts w:ascii="Times New Roman" w:eastAsia="Times New Roman" w:hAnsi="Times New Roman" w:cs="Times New Roman"/>
          <w:sz w:val="24"/>
          <w:lang w:val="pl-PL"/>
        </w:rPr>
      </w:pPr>
    </w:p>
    <w:p w14:paraId="63D6BE38"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48FA6F95"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315B1A58"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3893F2AD"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6B495A91"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40D1E288" w14:textId="1ED1A23A" w:rsidR="003E477D" w:rsidRPr="00973FDF" w:rsidRDefault="003E477D" w:rsidP="003E477D">
      <w:pPr>
        <w:spacing w:before="80" w:after="0" w:line="240" w:lineRule="auto"/>
        <w:ind w:left="373"/>
        <w:jc w:val="center"/>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lastRenderedPageBreak/>
        <w:t>II._</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842"/>
        <w:gridCol w:w="3997"/>
      </w:tblGrid>
      <w:tr w:rsidR="00973FDF" w:rsidRPr="00973FDF" w14:paraId="6FE66902" w14:textId="77777777" w:rsidTr="0087786A">
        <w:trPr>
          <w:trHeight w:val="45"/>
          <w:tblCellSpacing w:w="0" w:type="auto"/>
        </w:trPr>
        <w:tc>
          <w:tcPr>
            <w:tcW w:w="3842" w:type="dxa"/>
            <w:tcBorders>
              <w:bottom w:val="single" w:sz="8" w:space="0" w:color="000000"/>
              <w:right w:val="single" w:sz="8" w:space="0" w:color="000000"/>
            </w:tcBorders>
            <w:tcMar>
              <w:top w:w="15" w:type="dxa"/>
              <w:left w:w="15" w:type="dxa"/>
              <w:bottom w:w="15" w:type="dxa"/>
              <w:right w:w="15" w:type="dxa"/>
            </w:tcMar>
          </w:tcPr>
          <w:p w14:paraId="4EEC59E4"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CONSILIUL JUDEŢEAN</w:t>
            </w:r>
          </w:p>
          <w:p w14:paraId="5C415B8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w:t>
            </w:r>
          </w:p>
        </w:tc>
        <w:tc>
          <w:tcPr>
            <w:tcW w:w="3997" w:type="dxa"/>
            <w:tcBorders>
              <w:bottom w:val="single" w:sz="8" w:space="0" w:color="000000"/>
              <w:right w:val="single" w:sz="8" w:space="0" w:color="000000"/>
            </w:tcBorders>
            <w:tcMar>
              <w:top w:w="15" w:type="dxa"/>
              <w:left w:w="15" w:type="dxa"/>
              <w:bottom w:w="15" w:type="dxa"/>
              <w:right w:w="15" w:type="dxa"/>
            </w:tcMar>
          </w:tcPr>
          <w:p w14:paraId="5261A38F"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Operator de transport rutier</w:t>
            </w:r>
          </w:p>
          <w:p w14:paraId="06CC8A68"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w:t>
            </w:r>
          </w:p>
        </w:tc>
      </w:tr>
      <w:tr w:rsidR="00973FDF" w:rsidRPr="00973FDF" w14:paraId="23031062" w14:textId="77777777" w:rsidTr="0087786A">
        <w:trPr>
          <w:trHeight w:val="45"/>
          <w:tblCellSpacing w:w="0" w:type="auto"/>
        </w:trPr>
        <w:tc>
          <w:tcPr>
            <w:tcW w:w="0" w:type="auto"/>
            <w:gridSpan w:val="2"/>
            <w:tcBorders>
              <w:bottom w:val="single" w:sz="8" w:space="0" w:color="000000"/>
              <w:right w:val="single" w:sz="8" w:space="0" w:color="000000"/>
            </w:tcBorders>
            <w:tcMar>
              <w:top w:w="15" w:type="dxa"/>
              <w:left w:w="15" w:type="dxa"/>
              <w:bottom w:w="15" w:type="dxa"/>
              <w:right w:w="15" w:type="dxa"/>
            </w:tcMar>
          </w:tcPr>
          <w:p w14:paraId="75575886"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CAIET DE SARCINI AL LICENŢEI DE TRASEU</w:t>
            </w:r>
          </w:p>
          <w:p w14:paraId="32EC14F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 xml:space="preserve">Seria .......... Nr. .......... </w:t>
            </w:r>
            <w:r w:rsidRPr="00973FDF">
              <w:rPr>
                <w:rFonts w:ascii="Times New Roman" w:eastAsia="Times New Roman" w:hAnsi="Times New Roman" w:cs="Times New Roman"/>
                <w:sz w:val="24"/>
                <w:vertAlign w:val="superscript"/>
                <w:lang w:val="pl-PL"/>
              </w:rPr>
              <w:t>(1)</w:t>
            </w:r>
          </w:p>
          <w:p w14:paraId="25ED7DE2"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Servicii publice de transport judeţean de persoane</w:t>
            </w:r>
          </w:p>
        </w:tc>
      </w:tr>
    </w:tbl>
    <w:p w14:paraId="47984BCE"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A.Denumirea traseului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69"/>
        <w:gridCol w:w="668"/>
        <w:gridCol w:w="668"/>
        <w:gridCol w:w="584"/>
        <w:gridCol w:w="775"/>
        <w:gridCol w:w="1289"/>
        <w:gridCol w:w="2284"/>
        <w:gridCol w:w="668"/>
        <w:gridCol w:w="668"/>
        <w:gridCol w:w="668"/>
        <w:gridCol w:w="399"/>
      </w:tblGrid>
      <w:tr w:rsidR="00973FDF" w:rsidRPr="00973FDF" w14:paraId="7556D80A" w14:textId="77777777" w:rsidTr="004F57F8">
        <w:trPr>
          <w:trHeight w:val="45"/>
          <w:tblCellSpacing w:w="0" w:type="auto"/>
        </w:trPr>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38A0ED43"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DUS</w:t>
            </w:r>
          </w:p>
        </w:tc>
        <w:tc>
          <w:tcPr>
            <w:tcW w:w="775" w:type="dxa"/>
            <w:vMerge w:val="restart"/>
            <w:tcBorders>
              <w:bottom w:val="single" w:sz="8" w:space="0" w:color="000000"/>
              <w:right w:val="single" w:sz="8" w:space="0" w:color="000000"/>
            </w:tcBorders>
            <w:tcMar>
              <w:top w:w="15" w:type="dxa"/>
              <w:left w:w="15" w:type="dxa"/>
              <w:bottom w:w="15" w:type="dxa"/>
              <w:right w:w="15" w:type="dxa"/>
            </w:tcMar>
            <w:vAlign w:val="center"/>
          </w:tcPr>
          <w:p w14:paraId="10BAEB80"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Km</w:t>
            </w:r>
          </w:p>
        </w:tc>
        <w:tc>
          <w:tcPr>
            <w:tcW w:w="1289" w:type="dxa"/>
            <w:vMerge w:val="restart"/>
            <w:tcBorders>
              <w:bottom w:val="single" w:sz="8" w:space="0" w:color="000000"/>
              <w:right w:val="single" w:sz="8" w:space="0" w:color="000000"/>
            </w:tcBorders>
            <w:tcMar>
              <w:top w:w="15" w:type="dxa"/>
              <w:left w:w="15" w:type="dxa"/>
              <w:bottom w:w="15" w:type="dxa"/>
              <w:right w:w="15" w:type="dxa"/>
            </w:tcMar>
            <w:vAlign w:val="center"/>
          </w:tcPr>
          <w:p w14:paraId="6DE93DE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Nr. staţie</w:t>
            </w:r>
          </w:p>
        </w:tc>
        <w:tc>
          <w:tcPr>
            <w:tcW w:w="2284" w:type="dxa"/>
            <w:vMerge w:val="restart"/>
            <w:tcBorders>
              <w:bottom w:val="single" w:sz="8" w:space="0" w:color="000000"/>
              <w:right w:val="single" w:sz="8" w:space="0" w:color="000000"/>
            </w:tcBorders>
            <w:tcMar>
              <w:top w:w="15" w:type="dxa"/>
              <w:left w:w="15" w:type="dxa"/>
              <w:bottom w:w="15" w:type="dxa"/>
              <w:right w:w="15" w:type="dxa"/>
            </w:tcMar>
            <w:vAlign w:val="center"/>
          </w:tcPr>
          <w:p w14:paraId="27F8ADCC"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Denumirea staţiei</w:t>
            </w: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0A302DB9"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ÎNTORS</w:t>
            </w:r>
          </w:p>
        </w:tc>
      </w:tr>
      <w:tr w:rsidR="00973FDF" w:rsidRPr="00973FDF" w14:paraId="77DF1753" w14:textId="77777777" w:rsidTr="0087786A">
        <w:trPr>
          <w:trHeight w:val="45"/>
          <w:tblCellSpacing w:w="0" w:type="auto"/>
        </w:trPr>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1FAADC90"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Ora de plecare</w:t>
            </w:r>
          </w:p>
        </w:tc>
        <w:tc>
          <w:tcPr>
            <w:tcW w:w="0" w:type="auto"/>
            <w:vMerge/>
            <w:tcBorders>
              <w:top w:val="nil"/>
              <w:bottom w:val="single" w:sz="8" w:space="0" w:color="000000"/>
              <w:right w:val="single" w:sz="8" w:space="0" w:color="000000"/>
            </w:tcBorders>
          </w:tcPr>
          <w:p w14:paraId="78DC4D8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3698719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1149A30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50FF940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Ora de plecare</w:t>
            </w:r>
          </w:p>
        </w:tc>
      </w:tr>
      <w:tr w:rsidR="00973FDF" w:rsidRPr="00973FDF" w14:paraId="556DD5CB"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vAlign w:val="center"/>
          </w:tcPr>
          <w:p w14:paraId="448EC73C"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C1</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347E1AD8"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C2</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64D8A656"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C3</w:t>
            </w:r>
          </w:p>
        </w:tc>
        <w:tc>
          <w:tcPr>
            <w:tcW w:w="584" w:type="dxa"/>
            <w:tcBorders>
              <w:bottom w:val="single" w:sz="8" w:space="0" w:color="000000"/>
              <w:right w:val="single" w:sz="8" w:space="0" w:color="000000"/>
            </w:tcBorders>
            <w:tcMar>
              <w:top w:w="15" w:type="dxa"/>
              <w:left w:w="15" w:type="dxa"/>
              <w:bottom w:w="15" w:type="dxa"/>
              <w:right w:w="15" w:type="dxa"/>
            </w:tcMar>
            <w:vAlign w:val="center"/>
          </w:tcPr>
          <w:p w14:paraId="66721139"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w:t>
            </w:r>
            <w:r w:rsidRPr="00973FDF">
              <w:rPr>
                <w:rFonts w:ascii="Times New Roman" w:eastAsia="Times New Roman" w:hAnsi="Times New Roman" w:cs="Times New Roman"/>
                <w:sz w:val="24"/>
                <w:vertAlign w:val="subscript"/>
                <w:lang w:val="pl-PL"/>
              </w:rPr>
              <w:t>n</w:t>
            </w:r>
          </w:p>
        </w:tc>
        <w:tc>
          <w:tcPr>
            <w:tcW w:w="0" w:type="auto"/>
            <w:vMerge/>
            <w:tcBorders>
              <w:top w:val="nil"/>
              <w:bottom w:val="single" w:sz="8" w:space="0" w:color="000000"/>
              <w:right w:val="single" w:sz="8" w:space="0" w:color="000000"/>
            </w:tcBorders>
          </w:tcPr>
          <w:p w14:paraId="410BABB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7C6AC6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1BD08BA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2A89CA40"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C1</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0320D185"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C2</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1D128DBF"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C3</w:t>
            </w:r>
          </w:p>
        </w:tc>
        <w:tc>
          <w:tcPr>
            <w:tcW w:w="399" w:type="dxa"/>
            <w:tcBorders>
              <w:bottom w:val="single" w:sz="8" w:space="0" w:color="000000"/>
              <w:right w:val="single" w:sz="8" w:space="0" w:color="000000"/>
            </w:tcBorders>
            <w:tcMar>
              <w:top w:w="15" w:type="dxa"/>
              <w:left w:w="15" w:type="dxa"/>
              <w:bottom w:w="15" w:type="dxa"/>
              <w:right w:w="15" w:type="dxa"/>
            </w:tcMar>
            <w:vAlign w:val="center"/>
          </w:tcPr>
          <w:p w14:paraId="6BD4953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w:t>
            </w:r>
            <w:r w:rsidRPr="00973FDF">
              <w:rPr>
                <w:rFonts w:ascii="Times New Roman" w:eastAsia="Times New Roman" w:hAnsi="Times New Roman" w:cs="Times New Roman"/>
                <w:sz w:val="24"/>
                <w:vertAlign w:val="subscript"/>
                <w:lang w:val="pl-PL"/>
              </w:rPr>
              <w:t>n</w:t>
            </w:r>
          </w:p>
        </w:tc>
      </w:tr>
      <w:tr w:rsidR="00973FDF" w:rsidRPr="00973FDF" w14:paraId="5CBFFC5A"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71AFB32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C79846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CDA946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487D0E6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009EB2C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633E487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676E45C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C78057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375763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C454F0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09F6D11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2775E310"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4C40EDD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1F17FE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8C504E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195AFEE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52F1684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1239C0B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4CA2CEF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CEA090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969600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3A96E55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49E9BFF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CB92311"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7094941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F02D1F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A3D917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2702B74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2E3D32D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7CD385F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59C65EB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A2C8F8A"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A8B5AA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F228BD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0B5CA88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08D3D404"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65834AF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8DF04D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EC9D7F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406FF92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22B50FE7"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172FCB2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1F90DCBA"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3708B5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F9E2BD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203FF5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7E68781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461CE369"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41793FD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393299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FB07EA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50F8520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616F52D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06CB12A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37982C4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3E7407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39A0D03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9600C7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24CC210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1671A663"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5D4D1E5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292D33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5BDC15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5BB00BA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0BBB59EA"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2D75167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7FEC80E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F198F9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2A712F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E903A0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5E0F926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C2D6242"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2108D35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A9FC2D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E02619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0C677DA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794C63A7"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029804C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1CFB99D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B4A71C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1FBBC8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17B793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58E59FB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B747C16"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182D8D7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699D6F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6D7AFE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4B84B87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3DA49A7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6EC5E79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3953A14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85F8EB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4F1EAF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FD0480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6467C16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bl>
    <w:p w14:paraId="3EC9641C"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B.Condiţii pentru asigurarea caietului de sarcini: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773"/>
      </w:tblGrid>
      <w:tr w:rsidR="00973FDF" w:rsidRPr="00973FDF" w14:paraId="03489029" w14:textId="77777777" w:rsidTr="0087786A">
        <w:trPr>
          <w:trHeight w:val="45"/>
          <w:tblCellSpacing w:w="0" w:type="auto"/>
        </w:trPr>
        <w:tc>
          <w:tcPr>
            <w:tcW w:w="6773" w:type="dxa"/>
            <w:tcBorders>
              <w:bottom w:val="single" w:sz="8" w:space="0" w:color="000000"/>
              <w:right w:val="single" w:sz="8" w:space="0" w:color="000000"/>
            </w:tcBorders>
            <w:tcMar>
              <w:top w:w="15" w:type="dxa"/>
              <w:left w:w="15" w:type="dxa"/>
              <w:bottom w:w="15" w:type="dxa"/>
              <w:right w:w="15" w:type="dxa"/>
            </w:tcMar>
          </w:tcPr>
          <w:p w14:paraId="4F12536C"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1. Zilele în care circulă: ..........</w:t>
            </w:r>
          </w:p>
          <w:p w14:paraId="0D173A7E"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2. Nr. de autovehicule necesare/nr. de înmatriculare:</w:t>
            </w:r>
          </w:p>
          <w:p w14:paraId="4F2BA899"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3. Amenajările şi dotările autovehiculului:</w:t>
            </w:r>
          </w:p>
          <w:p w14:paraId="58EFD198"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4. Numărul de şoferi necesar:</w:t>
            </w:r>
          </w:p>
        </w:tc>
      </w:tr>
    </w:tbl>
    <w:p w14:paraId="11CF2381"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C.Contracte pentru utilizarea autogărilor/staţiilor:</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008"/>
        <w:gridCol w:w="2089"/>
        <w:gridCol w:w="172"/>
        <w:gridCol w:w="1918"/>
        <w:gridCol w:w="1351"/>
        <w:gridCol w:w="596"/>
      </w:tblGrid>
      <w:tr w:rsidR="00973FDF" w:rsidRPr="00973FDF" w14:paraId="1DE94A5D" w14:textId="77777777" w:rsidTr="0087786A">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291BE9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Nr. crt.</w:t>
            </w:r>
          </w:p>
        </w:tc>
        <w:tc>
          <w:tcPr>
            <w:tcW w:w="2089" w:type="dxa"/>
            <w:tcBorders>
              <w:bottom w:val="single" w:sz="8" w:space="0" w:color="000000"/>
              <w:right w:val="single" w:sz="8" w:space="0" w:color="000000"/>
            </w:tcBorders>
            <w:tcMar>
              <w:top w:w="15" w:type="dxa"/>
              <w:left w:w="15" w:type="dxa"/>
              <w:bottom w:w="15" w:type="dxa"/>
              <w:right w:w="15" w:type="dxa"/>
            </w:tcMar>
          </w:tcPr>
          <w:p w14:paraId="3C499693"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Autogară (staţie)</w:t>
            </w: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6E225892"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Nr./dată contract</w:t>
            </w: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36ACCAB5"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Valabil până la</w:t>
            </w:r>
          </w:p>
        </w:tc>
      </w:tr>
      <w:tr w:rsidR="00973FDF" w:rsidRPr="00973FDF" w14:paraId="3B19443E"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19D685A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55D18C5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6302B6E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7A30BEE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5692CC4"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35BD69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05433C9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7F77298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1980988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5B2AA715"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EE7495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69F5B5C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124B29A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6888978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5A4E359"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0E58A69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79FB15F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30877AC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587E057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77C82F9" w14:textId="77777777" w:rsidTr="0087786A">
        <w:trPr>
          <w:gridAfter w:val="1"/>
          <w:wAfter w:w="596" w:type="dxa"/>
          <w:trHeight w:val="45"/>
          <w:tblCellSpacing w:w="0" w:type="auto"/>
        </w:trPr>
        <w:tc>
          <w:tcPr>
            <w:tcW w:w="3269" w:type="dxa"/>
            <w:gridSpan w:val="3"/>
            <w:tcBorders>
              <w:bottom w:val="single" w:sz="8" w:space="0" w:color="000000"/>
              <w:right w:val="single" w:sz="8" w:space="0" w:color="000000"/>
            </w:tcBorders>
            <w:tcMar>
              <w:top w:w="15" w:type="dxa"/>
              <w:left w:w="15" w:type="dxa"/>
              <w:bottom w:w="15" w:type="dxa"/>
              <w:right w:w="15" w:type="dxa"/>
            </w:tcMar>
          </w:tcPr>
          <w:p w14:paraId="51B2B8D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Operator de transport</w:t>
            </w:r>
          </w:p>
          <w:p w14:paraId="506A7636"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w:t>
            </w:r>
          </w:p>
          <w:p w14:paraId="1F45C87D"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(semnătura şi ştampila)</w:t>
            </w:r>
          </w:p>
        </w:tc>
        <w:tc>
          <w:tcPr>
            <w:tcW w:w="3269" w:type="dxa"/>
            <w:gridSpan w:val="2"/>
            <w:tcBorders>
              <w:bottom w:val="single" w:sz="8" w:space="0" w:color="000000"/>
              <w:right w:val="single" w:sz="8" w:space="0" w:color="000000"/>
            </w:tcBorders>
            <w:tcMar>
              <w:top w:w="15" w:type="dxa"/>
              <w:left w:w="15" w:type="dxa"/>
              <w:bottom w:w="15" w:type="dxa"/>
              <w:right w:w="15" w:type="dxa"/>
            </w:tcMar>
          </w:tcPr>
          <w:p w14:paraId="53293934"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CONSILIUL JUDEŢEAN</w:t>
            </w:r>
          </w:p>
          <w:p w14:paraId="6F8458E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w:t>
            </w:r>
          </w:p>
          <w:p w14:paraId="43538E0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(semnătura şi ştampila)</w:t>
            </w:r>
          </w:p>
        </w:tc>
      </w:tr>
    </w:tbl>
    <w:p w14:paraId="7EB981E4" w14:textId="77777777" w:rsidR="003E477D" w:rsidRPr="00973FDF" w:rsidRDefault="003E477D" w:rsidP="004F57F8">
      <w:pPr>
        <w:spacing w:before="26" w:after="0" w:line="240" w:lineRule="auto"/>
        <w:ind w:left="374"/>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________</w:t>
      </w:r>
    </w:p>
    <w:p w14:paraId="2DB8F659"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vertAlign w:val="superscript"/>
          <w:lang w:val="pl-PL"/>
        </w:rPr>
        <w:t>(1)</w:t>
      </w:r>
      <w:r w:rsidRPr="00973FDF">
        <w:rPr>
          <w:rFonts w:ascii="Times New Roman" w:eastAsia="Times New Roman" w:hAnsi="Times New Roman" w:cs="Times New Roman"/>
          <w:sz w:val="24"/>
          <w:lang w:val="pl-PL"/>
        </w:rPr>
        <w:t>Se înscriu seria şi numărul licenţei de traseu.</w:t>
      </w:r>
    </w:p>
    <w:sectPr w:rsidR="003E477D" w:rsidRPr="00973FDF" w:rsidSect="001D2994">
      <w:pgSz w:w="11909" w:h="16834" w:code="9"/>
      <w:pgMar w:top="1440" w:right="99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AE6CC" w14:textId="77777777" w:rsidR="00CD6CD1" w:rsidRDefault="00CD6CD1" w:rsidP="00F61861">
      <w:pPr>
        <w:spacing w:after="0" w:line="240" w:lineRule="auto"/>
      </w:pPr>
      <w:r>
        <w:separator/>
      </w:r>
    </w:p>
  </w:endnote>
  <w:endnote w:type="continuationSeparator" w:id="0">
    <w:p w14:paraId="49D191DB" w14:textId="77777777" w:rsidR="00CD6CD1" w:rsidRDefault="00CD6CD1" w:rsidP="00F6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336657"/>
      <w:docPartObj>
        <w:docPartGallery w:val="Page Numbers (Bottom of Page)"/>
        <w:docPartUnique/>
      </w:docPartObj>
    </w:sdtPr>
    <w:sdtEndPr>
      <w:rPr>
        <w:noProof/>
      </w:rPr>
    </w:sdtEndPr>
    <w:sdtContent>
      <w:p w14:paraId="57291534" w14:textId="77777777" w:rsidR="00973FDF" w:rsidRDefault="00973FDF">
        <w:pPr>
          <w:pStyle w:val="Footer"/>
          <w:jc w:val="right"/>
        </w:pPr>
        <w:r>
          <w:fldChar w:fldCharType="begin"/>
        </w:r>
        <w:r>
          <w:instrText xml:space="preserve"> PAGE   \* MERGEFORMAT </w:instrText>
        </w:r>
        <w:r>
          <w:fldChar w:fldCharType="separate"/>
        </w:r>
        <w:r w:rsidR="003B6007">
          <w:rPr>
            <w:noProof/>
          </w:rPr>
          <w:t>5</w:t>
        </w:r>
        <w:r>
          <w:rPr>
            <w:noProof/>
          </w:rPr>
          <w:fldChar w:fldCharType="end"/>
        </w:r>
      </w:p>
    </w:sdtContent>
  </w:sdt>
  <w:p w14:paraId="5E1F4D85" w14:textId="77777777" w:rsidR="00973FDF" w:rsidRDefault="00973F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A0C20" w14:textId="77777777" w:rsidR="00CD6CD1" w:rsidRDefault="00CD6CD1" w:rsidP="00F61861">
      <w:pPr>
        <w:spacing w:after="0" w:line="240" w:lineRule="auto"/>
      </w:pPr>
      <w:r>
        <w:separator/>
      </w:r>
    </w:p>
  </w:footnote>
  <w:footnote w:type="continuationSeparator" w:id="0">
    <w:p w14:paraId="6BA1E7F7" w14:textId="77777777" w:rsidR="00CD6CD1" w:rsidRDefault="00CD6CD1" w:rsidP="00F61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75F60"/>
    <w:multiLevelType w:val="multilevel"/>
    <w:tmpl w:val="5984806A"/>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A4729C"/>
    <w:multiLevelType w:val="hybridMultilevel"/>
    <w:tmpl w:val="829ADE50"/>
    <w:lvl w:ilvl="0" w:tplc="DD42A93A">
      <w:start w:val="3"/>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4D57C8"/>
    <w:multiLevelType w:val="hybridMultilevel"/>
    <w:tmpl w:val="C71E66CA"/>
    <w:lvl w:ilvl="0" w:tplc="8B3C20FC">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71DD6"/>
    <w:multiLevelType w:val="hybridMultilevel"/>
    <w:tmpl w:val="6B3433C8"/>
    <w:lvl w:ilvl="0" w:tplc="CB9238B2">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86F7A"/>
    <w:multiLevelType w:val="hybridMultilevel"/>
    <w:tmpl w:val="70306828"/>
    <w:lvl w:ilvl="0" w:tplc="BBCAC6DC">
      <w:start w:val="1"/>
      <w:numFmt w:val="decimal"/>
      <w:lvlText w:val="%1."/>
      <w:lvlJc w:val="left"/>
      <w:pPr>
        <w:ind w:left="733" w:hanging="360"/>
      </w:pPr>
      <w:rPr>
        <w:rFonts w:hint="default"/>
        <w:b/>
        <w:color w:val="000000"/>
      </w:r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5" w15:restartNumberingAfterBreak="0">
    <w:nsid w:val="4CBA4A49"/>
    <w:multiLevelType w:val="hybridMultilevel"/>
    <w:tmpl w:val="53B23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533E2F"/>
    <w:multiLevelType w:val="hybridMultilevel"/>
    <w:tmpl w:val="BB36C0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032F78"/>
    <w:multiLevelType w:val="hybridMultilevel"/>
    <w:tmpl w:val="A8AE9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412BBD"/>
    <w:multiLevelType w:val="hybridMultilevel"/>
    <w:tmpl w:val="39FCF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0862FF"/>
    <w:multiLevelType w:val="hybridMultilevel"/>
    <w:tmpl w:val="41083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3A24CD"/>
    <w:multiLevelType w:val="hybridMultilevel"/>
    <w:tmpl w:val="E91C6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7955114">
    <w:abstractNumId w:val="0"/>
  </w:num>
  <w:num w:numId="2" w16cid:durableId="1306398336">
    <w:abstractNumId w:val="3"/>
  </w:num>
  <w:num w:numId="3" w16cid:durableId="105733717">
    <w:abstractNumId w:val="2"/>
  </w:num>
  <w:num w:numId="4" w16cid:durableId="1637376330">
    <w:abstractNumId w:val="5"/>
  </w:num>
  <w:num w:numId="5" w16cid:durableId="1822456181">
    <w:abstractNumId w:val="1"/>
  </w:num>
  <w:num w:numId="6" w16cid:durableId="520896045">
    <w:abstractNumId w:val="4"/>
  </w:num>
  <w:num w:numId="7" w16cid:durableId="442968284">
    <w:abstractNumId w:val="7"/>
  </w:num>
  <w:num w:numId="8" w16cid:durableId="1858734147">
    <w:abstractNumId w:val="10"/>
  </w:num>
  <w:num w:numId="9" w16cid:durableId="2001544477">
    <w:abstractNumId w:val="8"/>
  </w:num>
  <w:num w:numId="10" w16cid:durableId="276570793">
    <w:abstractNumId w:val="6"/>
  </w:num>
  <w:num w:numId="11" w16cid:durableId="4449292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5593"/>
    <w:rsid w:val="00016273"/>
    <w:rsid w:val="000233E9"/>
    <w:rsid w:val="00030F58"/>
    <w:rsid w:val="00032CA0"/>
    <w:rsid w:val="000726BA"/>
    <w:rsid w:val="000A0A80"/>
    <w:rsid w:val="000A1380"/>
    <w:rsid w:val="000B51BF"/>
    <w:rsid w:val="000B51F6"/>
    <w:rsid w:val="000D3E55"/>
    <w:rsid w:val="000E44F2"/>
    <w:rsid w:val="000E4CDE"/>
    <w:rsid w:val="000E52AA"/>
    <w:rsid w:val="000F68C8"/>
    <w:rsid w:val="00101422"/>
    <w:rsid w:val="00107B50"/>
    <w:rsid w:val="0013133F"/>
    <w:rsid w:val="0013692E"/>
    <w:rsid w:val="00136FED"/>
    <w:rsid w:val="00142FDD"/>
    <w:rsid w:val="00143231"/>
    <w:rsid w:val="001639DF"/>
    <w:rsid w:val="001712DE"/>
    <w:rsid w:val="00196C25"/>
    <w:rsid w:val="00197945"/>
    <w:rsid w:val="001D2994"/>
    <w:rsid w:val="001F338A"/>
    <w:rsid w:val="001F5333"/>
    <w:rsid w:val="0020531E"/>
    <w:rsid w:val="002306F9"/>
    <w:rsid w:val="002330DA"/>
    <w:rsid w:val="00243875"/>
    <w:rsid w:val="00296C5B"/>
    <w:rsid w:val="002A1CC6"/>
    <w:rsid w:val="002B6E46"/>
    <w:rsid w:val="002C15DA"/>
    <w:rsid w:val="002E10D8"/>
    <w:rsid w:val="002E23B6"/>
    <w:rsid w:val="002E43EC"/>
    <w:rsid w:val="003636E3"/>
    <w:rsid w:val="003647B3"/>
    <w:rsid w:val="00387E8C"/>
    <w:rsid w:val="00397188"/>
    <w:rsid w:val="003B6007"/>
    <w:rsid w:val="003B65B5"/>
    <w:rsid w:val="003D5C41"/>
    <w:rsid w:val="003E477D"/>
    <w:rsid w:val="003E4F38"/>
    <w:rsid w:val="003F4DCE"/>
    <w:rsid w:val="00424C8F"/>
    <w:rsid w:val="00434F7F"/>
    <w:rsid w:val="00473F36"/>
    <w:rsid w:val="00484F64"/>
    <w:rsid w:val="0048751B"/>
    <w:rsid w:val="00491FC3"/>
    <w:rsid w:val="004A7DE4"/>
    <w:rsid w:val="004B3DC0"/>
    <w:rsid w:val="004C62DD"/>
    <w:rsid w:val="004E60B3"/>
    <w:rsid w:val="004F57F8"/>
    <w:rsid w:val="0050777E"/>
    <w:rsid w:val="00540BE4"/>
    <w:rsid w:val="005435B2"/>
    <w:rsid w:val="005500BB"/>
    <w:rsid w:val="00557376"/>
    <w:rsid w:val="005804C1"/>
    <w:rsid w:val="005A43F2"/>
    <w:rsid w:val="005C3C43"/>
    <w:rsid w:val="005D0159"/>
    <w:rsid w:val="005E1A38"/>
    <w:rsid w:val="005E2391"/>
    <w:rsid w:val="005F46CF"/>
    <w:rsid w:val="00605E6C"/>
    <w:rsid w:val="00610368"/>
    <w:rsid w:val="006203A3"/>
    <w:rsid w:val="006206E0"/>
    <w:rsid w:val="00643D88"/>
    <w:rsid w:val="00676D0C"/>
    <w:rsid w:val="00682AB1"/>
    <w:rsid w:val="006A7003"/>
    <w:rsid w:val="006A76E9"/>
    <w:rsid w:val="006C5FB3"/>
    <w:rsid w:val="006E1CE6"/>
    <w:rsid w:val="006F25BD"/>
    <w:rsid w:val="006F3A99"/>
    <w:rsid w:val="006F7C2E"/>
    <w:rsid w:val="006F7D45"/>
    <w:rsid w:val="00702210"/>
    <w:rsid w:val="007124CA"/>
    <w:rsid w:val="0072249F"/>
    <w:rsid w:val="0072530C"/>
    <w:rsid w:val="00731E25"/>
    <w:rsid w:val="007719C0"/>
    <w:rsid w:val="00783109"/>
    <w:rsid w:val="007E34A3"/>
    <w:rsid w:val="00825709"/>
    <w:rsid w:val="00847F89"/>
    <w:rsid w:val="00853AFF"/>
    <w:rsid w:val="0085462A"/>
    <w:rsid w:val="00854FC3"/>
    <w:rsid w:val="00863CC8"/>
    <w:rsid w:val="00864981"/>
    <w:rsid w:val="0087786A"/>
    <w:rsid w:val="00881D96"/>
    <w:rsid w:val="008A12D4"/>
    <w:rsid w:val="008A336F"/>
    <w:rsid w:val="008C1833"/>
    <w:rsid w:val="008E1230"/>
    <w:rsid w:val="008F0CE2"/>
    <w:rsid w:val="0091207E"/>
    <w:rsid w:val="00912813"/>
    <w:rsid w:val="00973FDF"/>
    <w:rsid w:val="0098166A"/>
    <w:rsid w:val="009831CD"/>
    <w:rsid w:val="009B2DEA"/>
    <w:rsid w:val="009B5D5F"/>
    <w:rsid w:val="009C4816"/>
    <w:rsid w:val="00A038E7"/>
    <w:rsid w:val="00A27B3F"/>
    <w:rsid w:val="00A40402"/>
    <w:rsid w:val="00A6676F"/>
    <w:rsid w:val="00AB7EEE"/>
    <w:rsid w:val="00AC1507"/>
    <w:rsid w:val="00AD2788"/>
    <w:rsid w:val="00AD5285"/>
    <w:rsid w:val="00AE2FF5"/>
    <w:rsid w:val="00AF0405"/>
    <w:rsid w:val="00AF443B"/>
    <w:rsid w:val="00B06633"/>
    <w:rsid w:val="00B1378E"/>
    <w:rsid w:val="00B1663B"/>
    <w:rsid w:val="00B21321"/>
    <w:rsid w:val="00B30A45"/>
    <w:rsid w:val="00B33B94"/>
    <w:rsid w:val="00BF0641"/>
    <w:rsid w:val="00BF3B55"/>
    <w:rsid w:val="00C02EDD"/>
    <w:rsid w:val="00C17728"/>
    <w:rsid w:val="00C17F55"/>
    <w:rsid w:val="00C26ACD"/>
    <w:rsid w:val="00C432BD"/>
    <w:rsid w:val="00C44C9D"/>
    <w:rsid w:val="00C46EC3"/>
    <w:rsid w:val="00C50B65"/>
    <w:rsid w:val="00C60460"/>
    <w:rsid w:val="00C666A9"/>
    <w:rsid w:val="00C921F7"/>
    <w:rsid w:val="00C953C4"/>
    <w:rsid w:val="00C959FB"/>
    <w:rsid w:val="00C97198"/>
    <w:rsid w:val="00CA52E6"/>
    <w:rsid w:val="00CB1185"/>
    <w:rsid w:val="00CB3655"/>
    <w:rsid w:val="00CC7259"/>
    <w:rsid w:val="00CD0535"/>
    <w:rsid w:val="00CD6CD1"/>
    <w:rsid w:val="00D15E9D"/>
    <w:rsid w:val="00D22527"/>
    <w:rsid w:val="00D41EE4"/>
    <w:rsid w:val="00D82F42"/>
    <w:rsid w:val="00D832A8"/>
    <w:rsid w:val="00D83E0E"/>
    <w:rsid w:val="00D864C9"/>
    <w:rsid w:val="00D95916"/>
    <w:rsid w:val="00DB495E"/>
    <w:rsid w:val="00E03DD1"/>
    <w:rsid w:val="00E06869"/>
    <w:rsid w:val="00E20513"/>
    <w:rsid w:val="00E47C14"/>
    <w:rsid w:val="00E716B5"/>
    <w:rsid w:val="00EA5A1E"/>
    <w:rsid w:val="00EB4D8A"/>
    <w:rsid w:val="00EC02B9"/>
    <w:rsid w:val="00ED6CD9"/>
    <w:rsid w:val="00EE266D"/>
    <w:rsid w:val="00F1027C"/>
    <w:rsid w:val="00F261EC"/>
    <w:rsid w:val="00F61861"/>
    <w:rsid w:val="00F8384A"/>
    <w:rsid w:val="00F84E74"/>
    <w:rsid w:val="00F85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4D79C"/>
  <w15:docId w15:val="{98D8D055-5BE5-4F1C-AAC8-AD181C58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188"/>
    <w:pPr>
      <w:keepNext/>
      <w:keepLines/>
      <w:spacing w:before="240" w:after="0"/>
      <w:outlineLvl w:val="0"/>
    </w:pPr>
    <w:rPr>
      <w:rFonts w:ascii="Calibri Light" w:eastAsia="Times New Roma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397188"/>
    <w:pPr>
      <w:keepNext/>
      <w:keepLines/>
      <w:spacing w:before="40" w:after="0"/>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397188"/>
    <w:pPr>
      <w:keepNext/>
      <w:keepLines/>
      <w:spacing w:before="40" w:after="0"/>
      <w:outlineLvl w:val="2"/>
    </w:pPr>
    <w:rPr>
      <w:rFonts w:ascii="Calibri Light" w:eastAsia="Times New Roman" w:hAnsi="Calibri Light" w:cs="Times New Roman"/>
      <w:b/>
      <w:bCs/>
      <w:color w:val="5B9BD5"/>
    </w:rPr>
  </w:style>
  <w:style w:type="paragraph" w:styleId="Heading4">
    <w:name w:val="heading 4"/>
    <w:basedOn w:val="Normal"/>
    <w:next w:val="Normal"/>
    <w:link w:val="Heading4Char"/>
    <w:uiPriority w:val="9"/>
    <w:semiHidden/>
    <w:unhideWhenUsed/>
    <w:qFormat/>
    <w:rsid w:val="00397188"/>
    <w:pPr>
      <w:keepNext/>
      <w:keepLines/>
      <w:spacing w:before="40" w:after="0"/>
      <w:outlineLvl w:val="3"/>
    </w:pPr>
    <w:rPr>
      <w:rFonts w:ascii="Calibri Light" w:eastAsia="Times New Roman" w:hAnsi="Calibri Light" w:cs="Times New Roman"/>
      <w:b/>
      <w:bCs/>
      <w:i/>
      <w:i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397188"/>
    <w:pPr>
      <w:keepNext/>
      <w:keepLines/>
      <w:spacing w:before="480" w:after="200" w:line="276" w:lineRule="auto"/>
      <w:outlineLvl w:val="0"/>
    </w:pPr>
    <w:rPr>
      <w:rFonts w:ascii="Calibri Light" w:eastAsia="Times New Roman" w:hAnsi="Calibri Light" w:cs="Times New Roman"/>
      <w:b/>
      <w:bCs/>
      <w:color w:val="2E74B5"/>
      <w:sz w:val="28"/>
      <w:szCs w:val="28"/>
      <w:lang w:val="pl-PL"/>
    </w:rPr>
  </w:style>
  <w:style w:type="paragraph" w:customStyle="1" w:styleId="Heading21">
    <w:name w:val="Heading 21"/>
    <w:basedOn w:val="Normal"/>
    <w:next w:val="Normal"/>
    <w:uiPriority w:val="9"/>
    <w:unhideWhenUsed/>
    <w:qFormat/>
    <w:rsid w:val="00397188"/>
    <w:pPr>
      <w:keepNext/>
      <w:keepLines/>
      <w:spacing w:before="200" w:after="200" w:line="276" w:lineRule="auto"/>
      <w:outlineLvl w:val="1"/>
    </w:pPr>
    <w:rPr>
      <w:rFonts w:ascii="Calibri Light" w:eastAsia="Times New Roman" w:hAnsi="Calibri Light" w:cs="Times New Roman"/>
      <w:b/>
      <w:bCs/>
      <w:color w:val="5B9BD5"/>
      <w:sz w:val="26"/>
      <w:szCs w:val="26"/>
      <w:lang w:val="pl-PL"/>
    </w:rPr>
  </w:style>
  <w:style w:type="paragraph" w:customStyle="1" w:styleId="Heading31">
    <w:name w:val="Heading 31"/>
    <w:basedOn w:val="Normal"/>
    <w:next w:val="Normal"/>
    <w:uiPriority w:val="9"/>
    <w:unhideWhenUsed/>
    <w:qFormat/>
    <w:rsid w:val="00397188"/>
    <w:pPr>
      <w:keepNext/>
      <w:keepLines/>
      <w:spacing w:before="200" w:after="200" w:line="276" w:lineRule="auto"/>
      <w:outlineLvl w:val="2"/>
    </w:pPr>
    <w:rPr>
      <w:rFonts w:ascii="Calibri Light" w:eastAsia="Times New Roman" w:hAnsi="Calibri Light" w:cs="Times New Roman"/>
      <w:b/>
      <w:bCs/>
      <w:color w:val="5B9BD5"/>
      <w:sz w:val="24"/>
      <w:lang w:val="pl-PL"/>
    </w:rPr>
  </w:style>
  <w:style w:type="paragraph" w:customStyle="1" w:styleId="Heading41">
    <w:name w:val="Heading 41"/>
    <w:basedOn w:val="Normal"/>
    <w:next w:val="Normal"/>
    <w:uiPriority w:val="9"/>
    <w:unhideWhenUsed/>
    <w:qFormat/>
    <w:rsid w:val="00397188"/>
    <w:pPr>
      <w:keepNext/>
      <w:keepLines/>
      <w:spacing w:before="200" w:after="200" w:line="276" w:lineRule="auto"/>
      <w:outlineLvl w:val="3"/>
    </w:pPr>
    <w:rPr>
      <w:rFonts w:ascii="Calibri Light" w:eastAsia="Times New Roman" w:hAnsi="Calibri Light" w:cs="Times New Roman"/>
      <w:b/>
      <w:bCs/>
      <w:i/>
      <w:iCs/>
      <w:color w:val="5B9BD5"/>
      <w:sz w:val="24"/>
      <w:lang w:val="pl-PL"/>
    </w:rPr>
  </w:style>
  <w:style w:type="numbering" w:customStyle="1" w:styleId="NoList1">
    <w:name w:val="No List1"/>
    <w:next w:val="NoList"/>
    <w:uiPriority w:val="99"/>
    <w:semiHidden/>
    <w:unhideWhenUsed/>
    <w:rsid w:val="00397188"/>
  </w:style>
  <w:style w:type="paragraph" w:styleId="Header">
    <w:name w:val="header"/>
    <w:basedOn w:val="Normal"/>
    <w:link w:val="HeaderChar"/>
    <w:uiPriority w:val="99"/>
    <w:unhideWhenUsed/>
    <w:rsid w:val="00397188"/>
    <w:pPr>
      <w:tabs>
        <w:tab w:val="center" w:pos="4680"/>
        <w:tab w:val="right" w:pos="9360"/>
      </w:tabs>
      <w:spacing w:after="200" w:line="276" w:lineRule="auto"/>
    </w:pPr>
    <w:rPr>
      <w:rFonts w:ascii="Times New Roman" w:eastAsia="Times New Roman" w:hAnsi="Times New Roman" w:cs="Times New Roman"/>
      <w:sz w:val="24"/>
      <w:lang w:val="pl-PL"/>
    </w:rPr>
  </w:style>
  <w:style w:type="character" w:customStyle="1" w:styleId="HeaderChar">
    <w:name w:val="Header Char"/>
    <w:basedOn w:val="DefaultParagraphFont"/>
    <w:link w:val="Header"/>
    <w:uiPriority w:val="99"/>
    <w:rsid w:val="00397188"/>
    <w:rPr>
      <w:rFonts w:ascii="Times New Roman" w:eastAsia="Times New Roman" w:hAnsi="Times New Roman" w:cs="Times New Roman"/>
      <w:sz w:val="24"/>
      <w:lang w:val="pl-PL"/>
    </w:rPr>
  </w:style>
  <w:style w:type="character" w:customStyle="1" w:styleId="Heading1Char">
    <w:name w:val="Heading 1 Char"/>
    <w:basedOn w:val="DefaultParagraphFont"/>
    <w:link w:val="Heading1"/>
    <w:uiPriority w:val="9"/>
    <w:rsid w:val="00397188"/>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uiPriority w:val="9"/>
    <w:rsid w:val="00397188"/>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397188"/>
    <w:rPr>
      <w:rFonts w:ascii="Calibri Light" w:eastAsia="Times New Roman" w:hAnsi="Calibri Light" w:cs="Times New Roman"/>
      <w:b/>
      <w:bCs/>
      <w:color w:val="5B9BD5"/>
    </w:rPr>
  </w:style>
  <w:style w:type="character" w:customStyle="1" w:styleId="Heading4Char">
    <w:name w:val="Heading 4 Char"/>
    <w:basedOn w:val="DefaultParagraphFont"/>
    <w:link w:val="Heading4"/>
    <w:uiPriority w:val="9"/>
    <w:rsid w:val="00397188"/>
    <w:rPr>
      <w:rFonts w:ascii="Calibri Light" w:eastAsia="Times New Roman" w:hAnsi="Calibri Light" w:cs="Times New Roman"/>
      <w:b/>
      <w:bCs/>
      <w:i/>
      <w:iCs/>
      <w:color w:val="5B9BD5"/>
    </w:rPr>
  </w:style>
  <w:style w:type="paragraph" w:styleId="NormalIndent">
    <w:name w:val="Normal Indent"/>
    <w:basedOn w:val="Normal"/>
    <w:uiPriority w:val="99"/>
    <w:unhideWhenUsed/>
    <w:rsid w:val="00397188"/>
    <w:pPr>
      <w:spacing w:after="200" w:line="276" w:lineRule="auto"/>
      <w:ind w:left="720"/>
    </w:pPr>
    <w:rPr>
      <w:rFonts w:ascii="Times New Roman" w:eastAsia="Times New Roman" w:hAnsi="Times New Roman" w:cs="Times New Roman"/>
      <w:sz w:val="24"/>
      <w:lang w:val="pl-PL"/>
    </w:rPr>
  </w:style>
  <w:style w:type="paragraph" w:customStyle="1" w:styleId="Subtitle1">
    <w:name w:val="Subtitle1"/>
    <w:basedOn w:val="Normal"/>
    <w:next w:val="Normal"/>
    <w:uiPriority w:val="11"/>
    <w:qFormat/>
    <w:rsid w:val="00397188"/>
    <w:pPr>
      <w:numPr>
        <w:ilvl w:val="1"/>
      </w:numPr>
      <w:spacing w:after="200" w:line="276" w:lineRule="auto"/>
      <w:ind w:left="86"/>
    </w:pPr>
    <w:rPr>
      <w:rFonts w:ascii="Calibri Light" w:eastAsia="Times New Roman" w:hAnsi="Calibri Light" w:cs="Times New Roman"/>
      <w:i/>
      <w:iCs/>
      <w:color w:val="5B9BD5"/>
      <w:spacing w:val="15"/>
      <w:sz w:val="24"/>
      <w:szCs w:val="24"/>
      <w:lang w:val="pl-PL"/>
    </w:rPr>
  </w:style>
  <w:style w:type="character" w:customStyle="1" w:styleId="SubtitleChar">
    <w:name w:val="Subtitle Char"/>
    <w:basedOn w:val="DefaultParagraphFont"/>
    <w:link w:val="Subtitle"/>
    <w:uiPriority w:val="11"/>
    <w:rsid w:val="00397188"/>
    <w:rPr>
      <w:rFonts w:ascii="Calibri Light" w:eastAsia="Times New Roman" w:hAnsi="Calibri Light" w:cs="Times New Roman"/>
      <w:i/>
      <w:iCs/>
      <w:color w:val="5B9BD5"/>
      <w:spacing w:val="15"/>
      <w:sz w:val="24"/>
      <w:szCs w:val="24"/>
    </w:rPr>
  </w:style>
  <w:style w:type="paragraph" w:customStyle="1" w:styleId="Title1">
    <w:name w:val="Title1"/>
    <w:basedOn w:val="Normal"/>
    <w:next w:val="Normal"/>
    <w:uiPriority w:val="10"/>
    <w:qFormat/>
    <w:rsid w:val="00397188"/>
    <w:pPr>
      <w:pBdr>
        <w:bottom w:val="single" w:sz="8" w:space="4" w:color="5B9BD5"/>
      </w:pBdr>
      <w:spacing w:after="300" w:line="276" w:lineRule="auto"/>
      <w:contextualSpacing/>
    </w:pPr>
    <w:rPr>
      <w:rFonts w:ascii="Calibri Light" w:eastAsia="Times New Roman" w:hAnsi="Calibri Light" w:cs="Times New Roman"/>
      <w:color w:val="323E4F"/>
      <w:spacing w:val="5"/>
      <w:kern w:val="28"/>
      <w:sz w:val="52"/>
      <w:szCs w:val="52"/>
      <w:lang w:val="pl-PL"/>
    </w:rPr>
  </w:style>
  <w:style w:type="character" w:customStyle="1" w:styleId="TitleChar">
    <w:name w:val="Title Char"/>
    <w:basedOn w:val="DefaultParagraphFont"/>
    <w:link w:val="Title"/>
    <w:uiPriority w:val="10"/>
    <w:rsid w:val="00397188"/>
    <w:rPr>
      <w:rFonts w:ascii="Calibri Light" w:eastAsia="Times New Roman" w:hAnsi="Calibri Light" w:cs="Times New Roman"/>
      <w:color w:val="323E4F"/>
      <w:spacing w:val="5"/>
      <w:kern w:val="28"/>
      <w:sz w:val="52"/>
      <w:szCs w:val="52"/>
    </w:rPr>
  </w:style>
  <w:style w:type="character" w:styleId="Emphasis">
    <w:name w:val="Emphasis"/>
    <w:basedOn w:val="DefaultParagraphFont"/>
    <w:uiPriority w:val="20"/>
    <w:qFormat/>
    <w:rsid w:val="00397188"/>
    <w:rPr>
      <w:i/>
      <w:iCs/>
    </w:rPr>
  </w:style>
  <w:style w:type="character" w:customStyle="1" w:styleId="Hyperlink1">
    <w:name w:val="Hyperlink1"/>
    <w:basedOn w:val="DefaultParagraphFont"/>
    <w:uiPriority w:val="99"/>
    <w:unhideWhenUsed/>
    <w:rsid w:val="00397188"/>
    <w:rPr>
      <w:color w:val="0563C1"/>
      <w:u w:val="single"/>
    </w:rPr>
  </w:style>
  <w:style w:type="table" w:customStyle="1" w:styleId="TableGrid1">
    <w:name w:val="Table Grid1"/>
    <w:basedOn w:val="TableNormal"/>
    <w:next w:val="TableGrid"/>
    <w:uiPriority w:val="59"/>
    <w:rsid w:val="00397188"/>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ption1">
    <w:name w:val="Caption1"/>
    <w:basedOn w:val="Normal"/>
    <w:next w:val="Normal"/>
    <w:uiPriority w:val="35"/>
    <w:semiHidden/>
    <w:unhideWhenUsed/>
    <w:qFormat/>
    <w:rsid w:val="00397188"/>
    <w:pPr>
      <w:spacing w:after="200" w:line="240" w:lineRule="auto"/>
    </w:pPr>
    <w:rPr>
      <w:rFonts w:ascii="Times New Roman" w:eastAsia="Times New Roman" w:hAnsi="Times New Roman" w:cs="Times New Roman"/>
      <w:b/>
      <w:bCs/>
      <w:color w:val="5B9BD5"/>
      <w:sz w:val="18"/>
      <w:szCs w:val="18"/>
      <w:lang w:val="pl-PL"/>
    </w:rPr>
  </w:style>
  <w:style w:type="paragraph" w:customStyle="1" w:styleId="HeaderStyle">
    <w:name w:val="HeaderStyle"/>
    <w:rsid w:val="00397188"/>
    <w:pPr>
      <w:spacing w:after="200" w:line="240" w:lineRule="auto"/>
      <w:jc w:val="center"/>
    </w:pPr>
    <w:rPr>
      <w:rFonts w:ascii="Times New Roman" w:eastAsia="Times New Roman" w:hAnsi="Times New Roman" w:cs="Times New Roman"/>
      <w:b/>
      <w:color w:val="000000"/>
      <w:sz w:val="24"/>
      <w:lang w:val="pl-PL"/>
    </w:rPr>
  </w:style>
  <w:style w:type="paragraph" w:customStyle="1" w:styleId="TitleStyle">
    <w:name w:val="TitleStyle"/>
    <w:rsid w:val="00397188"/>
    <w:pPr>
      <w:spacing w:after="200" w:line="240" w:lineRule="auto"/>
    </w:pPr>
    <w:rPr>
      <w:rFonts w:ascii="Times New Roman" w:eastAsia="Times New Roman" w:hAnsi="Times New Roman" w:cs="Times New Roman"/>
      <w:b/>
      <w:color w:val="000000"/>
      <w:sz w:val="24"/>
      <w:lang w:val="pl-PL"/>
    </w:rPr>
  </w:style>
  <w:style w:type="paragraph" w:customStyle="1" w:styleId="TitleCenterStyle">
    <w:name w:val="TitleCenterStyle"/>
    <w:rsid w:val="00397188"/>
    <w:pPr>
      <w:spacing w:after="200" w:line="240" w:lineRule="auto"/>
      <w:jc w:val="center"/>
    </w:pPr>
    <w:rPr>
      <w:rFonts w:ascii="Times New Roman" w:eastAsia="Times New Roman" w:hAnsi="Times New Roman" w:cs="Times New Roman"/>
      <w:b/>
      <w:color w:val="000000"/>
      <w:sz w:val="24"/>
      <w:lang w:val="pl-PL"/>
    </w:rPr>
  </w:style>
  <w:style w:type="paragraph" w:customStyle="1" w:styleId="NormalStyle">
    <w:name w:val="NormalStyle"/>
    <w:rsid w:val="00397188"/>
    <w:pPr>
      <w:spacing w:after="0" w:line="240" w:lineRule="auto"/>
    </w:pPr>
    <w:rPr>
      <w:rFonts w:ascii="Times New Roman" w:eastAsia="Times New Roman" w:hAnsi="Times New Roman" w:cs="Times New Roman"/>
      <w:color w:val="000000"/>
      <w:sz w:val="24"/>
      <w:lang w:val="pl-PL"/>
    </w:rPr>
  </w:style>
  <w:style w:type="paragraph" w:customStyle="1" w:styleId="NormalSpacingStyle">
    <w:name w:val="NormalSpacingStyle"/>
    <w:rsid w:val="00397188"/>
    <w:pPr>
      <w:spacing w:after="200" w:line="240" w:lineRule="auto"/>
    </w:pPr>
    <w:rPr>
      <w:rFonts w:ascii="Times New Roman" w:eastAsia="Times New Roman" w:hAnsi="Times New Roman" w:cs="Times New Roman"/>
      <w:color w:val="000000"/>
      <w:sz w:val="24"/>
      <w:lang w:val="pl-PL"/>
    </w:rPr>
  </w:style>
  <w:style w:type="paragraph" w:customStyle="1" w:styleId="BoldStyle">
    <w:name w:val="BoldStyle"/>
    <w:rsid w:val="00397188"/>
    <w:pPr>
      <w:spacing w:after="0" w:line="240" w:lineRule="auto"/>
    </w:pPr>
    <w:rPr>
      <w:rFonts w:ascii="Times New Roman" w:eastAsia="Times New Roman" w:hAnsi="Times New Roman" w:cs="Times New Roman"/>
      <w:b/>
      <w:color w:val="000000"/>
      <w:sz w:val="24"/>
      <w:lang w:val="pl-PL"/>
    </w:rPr>
  </w:style>
  <w:style w:type="character" w:customStyle="1" w:styleId="Heading1Char1">
    <w:name w:val="Heading 1 Char1"/>
    <w:basedOn w:val="DefaultParagraphFont"/>
    <w:uiPriority w:val="9"/>
    <w:rsid w:val="00397188"/>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uiPriority w:val="9"/>
    <w:semiHidden/>
    <w:rsid w:val="00397188"/>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397188"/>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397188"/>
    <w:rPr>
      <w:rFonts w:asciiTheme="majorHAnsi" w:eastAsiaTheme="majorEastAsia" w:hAnsiTheme="majorHAnsi" w:cstheme="majorBidi"/>
      <w:i/>
      <w:iCs/>
      <w:color w:val="2E74B5" w:themeColor="accent1" w:themeShade="BF"/>
    </w:rPr>
  </w:style>
  <w:style w:type="paragraph" w:styleId="Subtitle">
    <w:name w:val="Subtitle"/>
    <w:basedOn w:val="Normal"/>
    <w:next w:val="Normal"/>
    <w:link w:val="SubtitleChar"/>
    <w:uiPriority w:val="11"/>
    <w:qFormat/>
    <w:rsid w:val="00397188"/>
    <w:pPr>
      <w:numPr>
        <w:ilvl w:val="1"/>
      </w:numPr>
    </w:pPr>
    <w:rPr>
      <w:rFonts w:ascii="Calibri Light" w:eastAsia="Times New Roman" w:hAnsi="Calibri Light" w:cs="Times New Roman"/>
      <w:i/>
      <w:iCs/>
      <w:color w:val="5B9BD5"/>
      <w:spacing w:val="15"/>
      <w:sz w:val="24"/>
      <w:szCs w:val="24"/>
    </w:rPr>
  </w:style>
  <w:style w:type="character" w:customStyle="1" w:styleId="SubtitleChar1">
    <w:name w:val="Subtitle Char1"/>
    <w:basedOn w:val="DefaultParagraphFont"/>
    <w:uiPriority w:val="11"/>
    <w:rsid w:val="00397188"/>
    <w:rPr>
      <w:rFonts w:eastAsiaTheme="minorEastAsia"/>
      <w:color w:val="5A5A5A" w:themeColor="text1" w:themeTint="A5"/>
      <w:spacing w:val="15"/>
    </w:rPr>
  </w:style>
  <w:style w:type="paragraph" w:styleId="Title">
    <w:name w:val="Title"/>
    <w:basedOn w:val="Normal"/>
    <w:next w:val="Normal"/>
    <w:link w:val="TitleChar"/>
    <w:uiPriority w:val="10"/>
    <w:qFormat/>
    <w:rsid w:val="00397188"/>
    <w:pPr>
      <w:spacing w:after="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1">
    <w:name w:val="Title Char1"/>
    <w:basedOn w:val="DefaultParagraphFont"/>
    <w:uiPriority w:val="10"/>
    <w:rsid w:val="00397188"/>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semiHidden/>
    <w:unhideWhenUsed/>
    <w:rsid w:val="00397188"/>
    <w:rPr>
      <w:color w:val="0563C1" w:themeColor="hyperlink"/>
      <w:u w:val="single"/>
    </w:rPr>
  </w:style>
  <w:style w:type="table" w:styleId="TableGrid">
    <w:name w:val="Table Grid"/>
    <w:basedOn w:val="TableNormal"/>
    <w:uiPriority w:val="39"/>
    <w:rsid w:val="00397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61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861"/>
  </w:style>
  <w:style w:type="paragraph" w:styleId="ListParagraph">
    <w:name w:val="List Paragraph"/>
    <w:basedOn w:val="Normal"/>
    <w:uiPriority w:val="34"/>
    <w:qFormat/>
    <w:rsid w:val="006206E0"/>
    <w:pPr>
      <w:ind w:left="720"/>
      <w:contextualSpacing/>
    </w:pPr>
  </w:style>
  <w:style w:type="character" w:styleId="FollowedHyperlink">
    <w:name w:val="FollowedHyperlink"/>
    <w:basedOn w:val="DefaultParagraphFont"/>
    <w:uiPriority w:val="99"/>
    <w:semiHidden/>
    <w:unhideWhenUsed/>
    <w:rsid w:val="00AD2788"/>
    <w:rPr>
      <w:color w:val="954F72"/>
      <w:u w:val="single"/>
    </w:rPr>
  </w:style>
  <w:style w:type="paragraph" w:customStyle="1" w:styleId="font5">
    <w:name w:val="font5"/>
    <w:basedOn w:val="Normal"/>
    <w:rsid w:val="00AD2788"/>
    <w:pPr>
      <w:spacing w:before="100" w:beforeAutospacing="1" w:after="100" w:afterAutospacing="1" w:line="240" w:lineRule="auto"/>
    </w:pPr>
    <w:rPr>
      <w:rFonts w:ascii="Arial" w:eastAsia="Times New Roman" w:hAnsi="Arial" w:cs="Arial"/>
      <w:b/>
      <w:bCs/>
      <w:sz w:val="20"/>
      <w:szCs w:val="20"/>
    </w:rPr>
  </w:style>
  <w:style w:type="paragraph" w:customStyle="1" w:styleId="xl65">
    <w:name w:val="xl65"/>
    <w:basedOn w:val="Normal"/>
    <w:rsid w:val="00AD278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al"/>
    <w:rsid w:val="00AD2788"/>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0">
    <w:name w:val="xl70"/>
    <w:basedOn w:val="Normal"/>
    <w:rsid w:val="00AD2788"/>
    <w:pPr>
      <w:pBdr>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1">
    <w:name w:val="xl71"/>
    <w:basedOn w:val="Normal"/>
    <w:rsid w:val="00AD2788"/>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2">
    <w:name w:val="xl72"/>
    <w:basedOn w:val="Normal"/>
    <w:rsid w:val="00AD278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D2788"/>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AD2788"/>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Normal"/>
    <w:rsid w:val="00AD278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AD27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AD278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2">
    <w:name w:val="xl82"/>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3">
    <w:name w:val="xl83"/>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4">
    <w:name w:val="xl84"/>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5">
    <w:name w:val="xl85"/>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6">
    <w:name w:val="xl8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8">
    <w:name w:val="xl88"/>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9">
    <w:name w:val="xl89"/>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0">
    <w:name w:val="xl90"/>
    <w:basedOn w:val="Normal"/>
    <w:rsid w:val="00AD278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AD2788"/>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Normal"/>
    <w:rsid w:val="00AD2788"/>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AD2788"/>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Normal"/>
    <w:rsid w:val="00AD2788"/>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
    <w:name w:val="xl95"/>
    <w:basedOn w:val="Normal"/>
    <w:rsid w:val="00AD2788"/>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l"/>
    <w:rsid w:val="00AD2788"/>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7">
    <w:name w:val="xl97"/>
    <w:basedOn w:val="Normal"/>
    <w:rsid w:val="00AD2788"/>
    <w:pPr>
      <w:pBdr>
        <w:top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8">
    <w:name w:val="xl98"/>
    <w:basedOn w:val="Normal"/>
    <w:rsid w:val="00AD2788"/>
    <w:pPr>
      <w:pBdr>
        <w:bottom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9">
    <w:name w:val="xl99"/>
    <w:basedOn w:val="Normal"/>
    <w:rsid w:val="00AD2788"/>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Normal"/>
    <w:rsid w:val="00AD2788"/>
    <w:pPr>
      <w:pBdr>
        <w:top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02">
    <w:name w:val="xl102"/>
    <w:basedOn w:val="Normal"/>
    <w:rsid w:val="00AD278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al"/>
    <w:rsid w:val="00AD2788"/>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Normal"/>
    <w:rsid w:val="00AD278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Normal"/>
    <w:rsid w:val="00AD2788"/>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7">
    <w:name w:val="xl107"/>
    <w:basedOn w:val="Normal"/>
    <w:rsid w:val="00AD2788"/>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8">
    <w:name w:val="xl108"/>
    <w:basedOn w:val="Normal"/>
    <w:rsid w:val="00AD2788"/>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9">
    <w:name w:val="xl109"/>
    <w:basedOn w:val="Normal"/>
    <w:rsid w:val="00AD2788"/>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10">
    <w:name w:val="xl110"/>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1">
    <w:name w:val="xl111"/>
    <w:basedOn w:val="Normal"/>
    <w:rsid w:val="00AD2788"/>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2">
    <w:name w:val="xl112"/>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3">
    <w:name w:val="xl113"/>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Normal"/>
    <w:rsid w:val="00AD278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18">
    <w:name w:val="xl118"/>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0">
    <w:name w:val="xl120"/>
    <w:basedOn w:val="Normal"/>
    <w:rsid w:val="00AD278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AD27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AD2788"/>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3">
    <w:name w:val="xl123"/>
    <w:basedOn w:val="Normal"/>
    <w:rsid w:val="00AD2788"/>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4">
    <w:name w:val="xl124"/>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5">
    <w:name w:val="xl125"/>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6">
    <w:name w:val="xl12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27">
    <w:name w:val="xl127"/>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8">
    <w:name w:val="xl128"/>
    <w:basedOn w:val="Normal"/>
    <w:rsid w:val="00AD2788"/>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9">
    <w:name w:val="xl129"/>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30">
    <w:name w:val="xl130"/>
    <w:basedOn w:val="Normal"/>
    <w:rsid w:val="00AD27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Normal"/>
    <w:rsid w:val="00AD2788"/>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32">
    <w:name w:val="xl132"/>
    <w:basedOn w:val="Normal"/>
    <w:rsid w:val="00AD27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4">
    <w:name w:val="xl134"/>
    <w:basedOn w:val="Normal"/>
    <w:rsid w:val="00AD2788"/>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5">
    <w:name w:val="xl135"/>
    <w:basedOn w:val="Normal"/>
    <w:rsid w:val="00AD2788"/>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6">
    <w:name w:val="xl136"/>
    <w:basedOn w:val="Normal"/>
    <w:rsid w:val="00AD2788"/>
    <w:pPr>
      <w:pBdr>
        <w:lef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7">
    <w:name w:val="xl137"/>
    <w:basedOn w:val="Normal"/>
    <w:rsid w:val="00AD2788"/>
    <w:pPr>
      <w:pBdr>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8">
    <w:name w:val="xl138"/>
    <w:basedOn w:val="Normal"/>
    <w:rsid w:val="00AD2788"/>
    <w:pPr>
      <w:pBdr>
        <w:top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39">
    <w:name w:val="xl139"/>
    <w:basedOn w:val="Normal"/>
    <w:rsid w:val="00AD2788"/>
    <w:pPr>
      <w:spacing w:before="100" w:beforeAutospacing="1" w:after="100" w:afterAutospacing="1" w:line="240" w:lineRule="auto"/>
      <w:jc w:val="center"/>
    </w:pPr>
    <w:rPr>
      <w:rFonts w:ascii="Arial" w:eastAsia="Times New Roman" w:hAnsi="Arial" w:cs="Arial"/>
      <w:sz w:val="24"/>
      <w:szCs w:val="24"/>
    </w:rPr>
  </w:style>
  <w:style w:type="paragraph" w:customStyle="1" w:styleId="xl140">
    <w:name w:val="xl140"/>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1">
    <w:name w:val="xl14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2">
    <w:name w:val="xl142"/>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43">
    <w:name w:val="xl14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4">
    <w:name w:val="xl144"/>
    <w:basedOn w:val="Normal"/>
    <w:rsid w:val="00AD2788"/>
    <w:pPr>
      <w:pBdr>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5">
    <w:name w:val="xl145"/>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46">
    <w:name w:val="xl14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Normal"/>
    <w:rsid w:val="00AD2788"/>
    <w:pPr>
      <w:pBdr>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152">
    <w:name w:val="xl152"/>
    <w:basedOn w:val="Normal"/>
    <w:rsid w:val="00AD2788"/>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Normal"/>
    <w:rsid w:val="00AD2788"/>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Normal"/>
    <w:rsid w:val="00AD278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AD2788"/>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Normal"/>
    <w:rsid w:val="00AD27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Normal"/>
    <w:rsid w:val="00AD2788"/>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61">
    <w:name w:val="xl16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3">
    <w:name w:val="xl163"/>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4">
    <w:name w:val="xl164"/>
    <w:basedOn w:val="Normal"/>
    <w:rsid w:val="00AD27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Normal"/>
    <w:rsid w:val="00AD278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Normal"/>
    <w:rsid w:val="00AD278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Normal"/>
    <w:rsid w:val="00AD278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Normal"/>
    <w:rsid w:val="00AD278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0">
    <w:name w:val="xl170"/>
    <w:basedOn w:val="Normal"/>
    <w:rsid w:val="00AD278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1">
    <w:name w:val="xl17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2">
    <w:name w:val="xl172"/>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6">
    <w:name w:val="xl17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7">
    <w:name w:val="xl17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8">
    <w:name w:val="xl178"/>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msonormal0">
    <w:name w:val="msonormal"/>
    <w:basedOn w:val="Normal"/>
    <w:rsid w:val="00030F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79">
    <w:name w:val="xl179"/>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0">
    <w:name w:val="xl180"/>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1">
    <w:name w:val="xl181"/>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2">
    <w:name w:val="xl182"/>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3">
    <w:name w:val="xl18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4">
    <w:name w:val="xl184"/>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5">
    <w:name w:val="xl185"/>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6">
    <w:name w:val="xl186"/>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7">
    <w:name w:val="xl187"/>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8">
    <w:name w:val="xl188"/>
    <w:basedOn w:val="Normal"/>
    <w:rsid w:val="007719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9">
    <w:name w:val="xl189"/>
    <w:basedOn w:val="Normal"/>
    <w:rsid w:val="007719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90">
    <w:name w:val="xl190"/>
    <w:basedOn w:val="Normal"/>
    <w:rsid w:val="007719C0"/>
    <w:pPr>
      <w:pBdr>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1">
    <w:name w:val="xl191"/>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2">
    <w:name w:val="xl192"/>
    <w:basedOn w:val="Normal"/>
    <w:rsid w:val="007719C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3">
    <w:name w:val="xl193"/>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4">
    <w:name w:val="xl194"/>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n-GB" w:eastAsia="en-GB"/>
    </w:rPr>
  </w:style>
  <w:style w:type="paragraph" w:customStyle="1" w:styleId="xl195">
    <w:name w:val="xl195"/>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6">
    <w:name w:val="xl196"/>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7">
    <w:name w:val="xl197"/>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8">
    <w:name w:val="xl198"/>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9">
    <w:name w:val="xl199"/>
    <w:basedOn w:val="Normal"/>
    <w:rsid w:val="007719C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0">
    <w:name w:val="xl200"/>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1">
    <w:name w:val="xl201"/>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2">
    <w:name w:val="xl20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3">
    <w:name w:val="xl20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4">
    <w:name w:val="xl20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5">
    <w:name w:val="xl205"/>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6">
    <w:name w:val="xl206"/>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7">
    <w:name w:val="xl207"/>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8">
    <w:name w:val="xl208"/>
    <w:basedOn w:val="Normal"/>
    <w:rsid w:val="007719C0"/>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9">
    <w:name w:val="xl209"/>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10">
    <w:name w:val="xl210"/>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11">
    <w:name w:val="xl21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2">
    <w:name w:val="xl212"/>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3">
    <w:name w:val="xl213"/>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4">
    <w:name w:val="xl21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5">
    <w:name w:val="xl215"/>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6">
    <w:name w:val="xl216"/>
    <w:basedOn w:val="Normal"/>
    <w:rsid w:val="007719C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7">
    <w:name w:val="xl217"/>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8">
    <w:name w:val="xl218"/>
    <w:basedOn w:val="Normal"/>
    <w:rsid w:val="007719C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9">
    <w:name w:val="xl219"/>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0">
    <w:name w:val="xl220"/>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1">
    <w:name w:val="xl22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2">
    <w:name w:val="xl222"/>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3">
    <w:name w:val="xl223"/>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4">
    <w:name w:val="xl224"/>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5">
    <w:name w:val="xl225"/>
    <w:basedOn w:val="Normal"/>
    <w:rsid w:val="007719C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26">
    <w:name w:val="xl226"/>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7">
    <w:name w:val="xl227"/>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8">
    <w:name w:val="xl228"/>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9">
    <w:name w:val="xl229"/>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30">
    <w:name w:val="xl230"/>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1">
    <w:name w:val="xl231"/>
    <w:basedOn w:val="Normal"/>
    <w:rsid w:val="007719C0"/>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2">
    <w:name w:val="xl23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3">
    <w:name w:val="xl233"/>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4">
    <w:name w:val="xl234"/>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5">
    <w:name w:val="xl23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6">
    <w:name w:val="xl236"/>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7">
    <w:name w:val="xl237"/>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8">
    <w:name w:val="xl238"/>
    <w:basedOn w:val="Normal"/>
    <w:rsid w:val="007719C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9">
    <w:name w:val="xl23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0">
    <w:name w:val="xl240"/>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1">
    <w:name w:val="xl241"/>
    <w:basedOn w:val="Normal"/>
    <w:rsid w:val="007719C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2">
    <w:name w:val="xl242"/>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3">
    <w:name w:val="xl243"/>
    <w:basedOn w:val="Normal"/>
    <w:rsid w:val="007719C0"/>
    <w:pPr>
      <w:pBdr>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4">
    <w:name w:val="xl244"/>
    <w:basedOn w:val="Normal"/>
    <w:rsid w:val="007719C0"/>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5">
    <w:name w:val="xl245"/>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6">
    <w:name w:val="xl246"/>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7">
    <w:name w:val="xl247"/>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8">
    <w:name w:val="xl248"/>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9">
    <w:name w:val="xl24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0">
    <w:name w:val="xl250"/>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1">
    <w:name w:val="xl251"/>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2">
    <w:name w:val="xl25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3">
    <w:name w:val="xl253"/>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4">
    <w:name w:val="xl254"/>
    <w:basedOn w:val="Normal"/>
    <w:rsid w:val="007719C0"/>
    <w:pPr>
      <w:pBdr>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5">
    <w:name w:val="xl25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6">
    <w:name w:val="xl256"/>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7">
    <w:name w:val="xl257"/>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8">
    <w:name w:val="xl258"/>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9">
    <w:name w:val="xl259"/>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0">
    <w:name w:val="xl260"/>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1">
    <w:name w:val="xl261"/>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2">
    <w:name w:val="xl26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3">
    <w:name w:val="xl263"/>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4">
    <w:name w:val="xl264"/>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5">
    <w:name w:val="xl265"/>
    <w:basedOn w:val="Normal"/>
    <w:rsid w:val="007719C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66">
    <w:name w:val="xl266"/>
    <w:basedOn w:val="Normal"/>
    <w:rsid w:val="007719C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67">
    <w:name w:val="xl267"/>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8">
    <w:name w:val="xl268"/>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9">
    <w:name w:val="xl269"/>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0">
    <w:name w:val="xl270"/>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1">
    <w:name w:val="xl271"/>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2">
    <w:name w:val="xl27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3">
    <w:name w:val="xl273"/>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4">
    <w:name w:val="xl27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5">
    <w:name w:val="xl275"/>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6">
    <w:name w:val="xl276"/>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7">
    <w:name w:val="xl277"/>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8">
    <w:name w:val="xl278"/>
    <w:basedOn w:val="Normal"/>
    <w:rsid w:val="007719C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9">
    <w:name w:val="xl279"/>
    <w:basedOn w:val="Normal"/>
    <w:rsid w:val="007719C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0">
    <w:name w:val="xl280"/>
    <w:basedOn w:val="Normal"/>
    <w:rsid w:val="007719C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1">
    <w:name w:val="xl28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2">
    <w:name w:val="xl282"/>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3">
    <w:name w:val="xl28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4">
    <w:name w:val="xl284"/>
    <w:basedOn w:val="Normal"/>
    <w:rsid w:val="007719C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5">
    <w:name w:val="xl285"/>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6">
    <w:name w:val="xl286"/>
    <w:basedOn w:val="Normal"/>
    <w:rsid w:val="007719C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7">
    <w:name w:val="xl287"/>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lang w:val="en-GB" w:eastAsia="en-GB"/>
    </w:rPr>
  </w:style>
  <w:style w:type="paragraph" w:customStyle="1" w:styleId="xl288">
    <w:name w:val="xl288"/>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lang w:val="en-GB" w:eastAsia="en-GB"/>
    </w:rPr>
  </w:style>
  <w:style w:type="paragraph" w:customStyle="1" w:styleId="xl289">
    <w:name w:val="xl289"/>
    <w:basedOn w:val="Normal"/>
    <w:rsid w:val="007719C0"/>
    <w:pPr>
      <w:pBdr>
        <w:top w:val="single" w:sz="8" w:space="0" w:color="auto"/>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90">
    <w:name w:val="xl290"/>
    <w:basedOn w:val="Normal"/>
    <w:rsid w:val="007719C0"/>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91">
    <w:name w:val="xl291"/>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2">
    <w:name w:val="xl292"/>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3">
    <w:name w:val="xl293"/>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4">
    <w:name w:val="xl294"/>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5">
    <w:name w:val="xl295"/>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96">
    <w:name w:val="xl296"/>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97">
    <w:name w:val="xl297"/>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298">
    <w:name w:val="xl298"/>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299">
    <w:name w:val="xl29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0">
    <w:name w:val="xl300"/>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1">
    <w:name w:val="xl301"/>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2">
    <w:name w:val="xl30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3">
    <w:name w:val="xl303"/>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4">
    <w:name w:val="xl304"/>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5">
    <w:name w:val="xl30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6">
    <w:name w:val="xl306"/>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7">
    <w:name w:val="xl307"/>
    <w:basedOn w:val="Normal"/>
    <w:rsid w:val="0070221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08">
    <w:name w:val="xl308"/>
    <w:basedOn w:val="Normal"/>
    <w:rsid w:val="0070221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09">
    <w:name w:val="xl309"/>
    <w:basedOn w:val="Normal"/>
    <w:rsid w:val="0070221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0">
    <w:name w:val="xl310"/>
    <w:basedOn w:val="Normal"/>
    <w:rsid w:val="0070221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1">
    <w:name w:val="xl311"/>
    <w:basedOn w:val="Normal"/>
    <w:rsid w:val="0070221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2">
    <w:name w:val="xl312"/>
    <w:basedOn w:val="Normal"/>
    <w:rsid w:val="0070221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3">
    <w:name w:val="xl313"/>
    <w:basedOn w:val="Normal"/>
    <w:rsid w:val="0070221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4">
    <w:name w:val="xl314"/>
    <w:basedOn w:val="Normal"/>
    <w:rsid w:val="007253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5">
    <w:name w:val="xl315"/>
    <w:basedOn w:val="Normal"/>
    <w:rsid w:val="0072530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6">
    <w:name w:val="xl316"/>
    <w:basedOn w:val="Normal"/>
    <w:rsid w:val="0072530C"/>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7">
    <w:name w:val="xl317"/>
    <w:basedOn w:val="Normal"/>
    <w:rsid w:val="007253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18">
    <w:name w:val="xl318"/>
    <w:basedOn w:val="Normal"/>
    <w:rsid w:val="007253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19">
    <w:name w:val="xl319"/>
    <w:basedOn w:val="Normal"/>
    <w:rsid w:val="0072530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20">
    <w:name w:val="xl320"/>
    <w:basedOn w:val="Normal"/>
    <w:rsid w:val="007253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2E43EC"/>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C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097639">
      <w:bodyDiv w:val="1"/>
      <w:marLeft w:val="0"/>
      <w:marRight w:val="0"/>
      <w:marTop w:val="0"/>
      <w:marBottom w:val="0"/>
      <w:divBdr>
        <w:top w:val="none" w:sz="0" w:space="0" w:color="auto"/>
        <w:left w:val="none" w:sz="0" w:space="0" w:color="auto"/>
        <w:bottom w:val="none" w:sz="0" w:space="0" w:color="auto"/>
        <w:right w:val="none" w:sz="0" w:space="0" w:color="auto"/>
      </w:divBdr>
    </w:div>
    <w:div w:id="511797667">
      <w:bodyDiv w:val="1"/>
      <w:marLeft w:val="0"/>
      <w:marRight w:val="0"/>
      <w:marTop w:val="0"/>
      <w:marBottom w:val="0"/>
      <w:divBdr>
        <w:top w:val="none" w:sz="0" w:space="0" w:color="auto"/>
        <w:left w:val="none" w:sz="0" w:space="0" w:color="auto"/>
        <w:bottom w:val="none" w:sz="0" w:space="0" w:color="auto"/>
        <w:right w:val="none" w:sz="0" w:space="0" w:color="auto"/>
      </w:divBdr>
    </w:div>
    <w:div w:id="791094227">
      <w:bodyDiv w:val="1"/>
      <w:marLeft w:val="0"/>
      <w:marRight w:val="0"/>
      <w:marTop w:val="0"/>
      <w:marBottom w:val="0"/>
      <w:divBdr>
        <w:top w:val="none" w:sz="0" w:space="0" w:color="auto"/>
        <w:left w:val="none" w:sz="0" w:space="0" w:color="auto"/>
        <w:bottom w:val="none" w:sz="0" w:space="0" w:color="auto"/>
        <w:right w:val="none" w:sz="0" w:space="0" w:color="auto"/>
      </w:divBdr>
    </w:div>
    <w:div w:id="823163606">
      <w:bodyDiv w:val="1"/>
      <w:marLeft w:val="0"/>
      <w:marRight w:val="0"/>
      <w:marTop w:val="0"/>
      <w:marBottom w:val="0"/>
      <w:divBdr>
        <w:top w:val="none" w:sz="0" w:space="0" w:color="auto"/>
        <w:left w:val="none" w:sz="0" w:space="0" w:color="auto"/>
        <w:bottom w:val="none" w:sz="0" w:space="0" w:color="auto"/>
        <w:right w:val="none" w:sz="0" w:space="0" w:color="auto"/>
      </w:divBdr>
    </w:div>
    <w:div w:id="936837345">
      <w:bodyDiv w:val="1"/>
      <w:marLeft w:val="0"/>
      <w:marRight w:val="0"/>
      <w:marTop w:val="0"/>
      <w:marBottom w:val="0"/>
      <w:divBdr>
        <w:top w:val="none" w:sz="0" w:space="0" w:color="auto"/>
        <w:left w:val="none" w:sz="0" w:space="0" w:color="auto"/>
        <w:bottom w:val="none" w:sz="0" w:space="0" w:color="auto"/>
        <w:right w:val="none" w:sz="0" w:space="0" w:color="auto"/>
      </w:divBdr>
    </w:div>
    <w:div w:id="1096318937">
      <w:bodyDiv w:val="1"/>
      <w:marLeft w:val="0"/>
      <w:marRight w:val="0"/>
      <w:marTop w:val="0"/>
      <w:marBottom w:val="0"/>
      <w:divBdr>
        <w:top w:val="none" w:sz="0" w:space="0" w:color="auto"/>
        <w:left w:val="none" w:sz="0" w:space="0" w:color="auto"/>
        <w:bottom w:val="none" w:sz="0" w:space="0" w:color="auto"/>
        <w:right w:val="none" w:sz="0" w:space="0" w:color="auto"/>
      </w:divBdr>
    </w:div>
    <w:div w:id="1235967755">
      <w:bodyDiv w:val="1"/>
      <w:marLeft w:val="0"/>
      <w:marRight w:val="0"/>
      <w:marTop w:val="0"/>
      <w:marBottom w:val="0"/>
      <w:divBdr>
        <w:top w:val="none" w:sz="0" w:space="0" w:color="auto"/>
        <w:left w:val="none" w:sz="0" w:space="0" w:color="auto"/>
        <w:bottom w:val="none" w:sz="0" w:space="0" w:color="auto"/>
        <w:right w:val="none" w:sz="0" w:space="0" w:color="auto"/>
      </w:divBdr>
    </w:div>
    <w:div w:id="1312516012">
      <w:bodyDiv w:val="1"/>
      <w:marLeft w:val="0"/>
      <w:marRight w:val="0"/>
      <w:marTop w:val="0"/>
      <w:marBottom w:val="0"/>
      <w:divBdr>
        <w:top w:val="none" w:sz="0" w:space="0" w:color="auto"/>
        <w:left w:val="none" w:sz="0" w:space="0" w:color="auto"/>
        <w:bottom w:val="none" w:sz="0" w:space="0" w:color="auto"/>
        <w:right w:val="none" w:sz="0" w:space="0" w:color="auto"/>
      </w:divBdr>
    </w:div>
    <w:div w:id="1510678474">
      <w:bodyDiv w:val="1"/>
      <w:marLeft w:val="0"/>
      <w:marRight w:val="0"/>
      <w:marTop w:val="0"/>
      <w:marBottom w:val="0"/>
      <w:divBdr>
        <w:top w:val="none" w:sz="0" w:space="0" w:color="auto"/>
        <w:left w:val="none" w:sz="0" w:space="0" w:color="auto"/>
        <w:bottom w:val="none" w:sz="0" w:space="0" w:color="auto"/>
        <w:right w:val="none" w:sz="0" w:space="0" w:color="auto"/>
      </w:divBdr>
    </w:div>
    <w:div w:id="1573352484">
      <w:bodyDiv w:val="1"/>
      <w:marLeft w:val="0"/>
      <w:marRight w:val="0"/>
      <w:marTop w:val="0"/>
      <w:marBottom w:val="0"/>
      <w:divBdr>
        <w:top w:val="none" w:sz="0" w:space="0" w:color="auto"/>
        <w:left w:val="none" w:sz="0" w:space="0" w:color="auto"/>
        <w:bottom w:val="none" w:sz="0" w:space="0" w:color="auto"/>
        <w:right w:val="none" w:sz="0" w:space="0" w:color="auto"/>
      </w:divBdr>
    </w:div>
    <w:div w:id="1579096310">
      <w:bodyDiv w:val="1"/>
      <w:marLeft w:val="0"/>
      <w:marRight w:val="0"/>
      <w:marTop w:val="0"/>
      <w:marBottom w:val="0"/>
      <w:divBdr>
        <w:top w:val="none" w:sz="0" w:space="0" w:color="auto"/>
        <w:left w:val="none" w:sz="0" w:space="0" w:color="auto"/>
        <w:bottom w:val="none" w:sz="0" w:space="0" w:color="auto"/>
        <w:right w:val="none" w:sz="0" w:space="0" w:color="auto"/>
      </w:divBdr>
    </w:div>
    <w:div w:id="1769153356">
      <w:bodyDiv w:val="1"/>
      <w:marLeft w:val="0"/>
      <w:marRight w:val="0"/>
      <w:marTop w:val="0"/>
      <w:marBottom w:val="0"/>
      <w:divBdr>
        <w:top w:val="none" w:sz="0" w:space="0" w:color="auto"/>
        <w:left w:val="none" w:sz="0" w:space="0" w:color="auto"/>
        <w:bottom w:val="none" w:sz="0" w:space="0" w:color="auto"/>
        <w:right w:val="none" w:sz="0" w:space="0" w:color="auto"/>
      </w:divBdr>
    </w:div>
    <w:div w:id="196268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8F3FB-1583-431E-9A1B-2D6FE2BAE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25</Pages>
  <Words>6562</Words>
  <Characters>37409</Characters>
  <Application>Microsoft Office Word</Application>
  <DocSecurity>0</DocSecurity>
  <Lines>311</Lines>
  <Paragraphs>87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59</cp:revision>
  <cp:lastPrinted>2020-10-06T11:37:00Z</cp:lastPrinted>
  <dcterms:created xsi:type="dcterms:W3CDTF">2021-01-16T17:03:00Z</dcterms:created>
  <dcterms:modified xsi:type="dcterms:W3CDTF">2022-06-02T06:50:00Z</dcterms:modified>
</cp:coreProperties>
</file>